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BDE" w14:textId="77777777" w:rsidR="00A05810" w:rsidRDefault="00A05810" w:rsidP="007F13A8">
      <w:pPr>
        <w:ind w:left="5184" w:hanging="5184"/>
        <w:jc w:val="center"/>
        <w:rPr>
          <w:b/>
          <w:caps/>
          <w:noProof/>
          <w:lang w:eastAsia="lt-LT"/>
        </w:rPr>
      </w:pPr>
    </w:p>
    <w:p w14:paraId="62778FE4" w14:textId="77777777" w:rsidR="007F13A8" w:rsidRPr="00ED16EE" w:rsidRDefault="006149FE" w:rsidP="007F13A8">
      <w:pPr>
        <w:ind w:left="5184" w:hanging="5184"/>
        <w:jc w:val="center"/>
        <w:rPr>
          <w:b/>
        </w:rPr>
      </w:pPr>
      <w:r w:rsidRPr="00ED16EE">
        <w:rPr>
          <w:b/>
          <w:caps/>
          <w:noProof/>
          <w:lang w:eastAsia="lt-LT"/>
        </w:rPr>
        <w:t>AIŠKINAMASIS RAŠTAS</w:t>
      </w:r>
    </w:p>
    <w:p w14:paraId="1FD7FBDE" w14:textId="3DD16BD6" w:rsidR="007F13A8" w:rsidRPr="00ED16EE" w:rsidRDefault="007F13A8" w:rsidP="007F13A8">
      <w:pPr>
        <w:jc w:val="center"/>
      </w:pPr>
      <w:r w:rsidRPr="00ED16EE">
        <w:t>20</w:t>
      </w:r>
      <w:r w:rsidR="001B1430">
        <w:t>2</w:t>
      </w:r>
      <w:r w:rsidR="00AD3832">
        <w:t>1</w:t>
      </w:r>
      <w:r w:rsidRPr="00ED16EE">
        <w:t xml:space="preserve"> m. </w:t>
      </w:r>
      <w:r w:rsidR="006149FE" w:rsidRPr="00ED16EE">
        <w:t>vasari</w:t>
      </w:r>
      <w:r w:rsidR="00F80794" w:rsidRPr="00ED16EE">
        <w:t>o</w:t>
      </w:r>
      <w:r w:rsidRPr="00ED16EE">
        <w:t xml:space="preserve"> mėn. </w:t>
      </w:r>
      <w:r w:rsidR="001B1430">
        <w:t>2</w:t>
      </w:r>
      <w:r w:rsidR="00AD3832">
        <w:t>6</w:t>
      </w:r>
      <w:r w:rsidRPr="00ED16EE">
        <w:t xml:space="preserve"> d. Nr</w:t>
      </w:r>
      <w:r w:rsidR="006149FE" w:rsidRPr="00ED16EE">
        <w:t>.</w:t>
      </w:r>
      <w:r w:rsidR="00E4168E" w:rsidRPr="00ED16EE">
        <w:t xml:space="preserve"> 20</w:t>
      </w:r>
      <w:r w:rsidR="001B1430">
        <w:t>2</w:t>
      </w:r>
      <w:r w:rsidR="00AD3832">
        <w:t>1</w:t>
      </w:r>
      <w:r w:rsidR="00E4168E" w:rsidRPr="00ED16EE">
        <w:t>/01</w:t>
      </w:r>
    </w:p>
    <w:p w14:paraId="3BE6258D" w14:textId="77777777" w:rsidR="007F13A8" w:rsidRPr="00ED16EE" w:rsidRDefault="007F13A8" w:rsidP="007F13A8"/>
    <w:p w14:paraId="13B1E574" w14:textId="4B05575C" w:rsidR="00E4168E" w:rsidRPr="00ED16EE" w:rsidRDefault="00E4168E" w:rsidP="00E4168E">
      <w:pPr>
        <w:pStyle w:val="ListParagraph"/>
        <w:numPr>
          <w:ilvl w:val="0"/>
          <w:numId w:val="15"/>
        </w:numPr>
        <w:ind w:right="-2"/>
        <w:jc w:val="both"/>
        <w:rPr>
          <w:b/>
        </w:rPr>
      </w:pPr>
      <w:r w:rsidRPr="00ED16EE">
        <w:rPr>
          <w:b/>
        </w:rPr>
        <w:t>BENDROJI DALIS</w:t>
      </w:r>
    </w:p>
    <w:p w14:paraId="073B6B04" w14:textId="34A75D45" w:rsidR="00765F52" w:rsidRPr="00ED16EE" w:rsidRDefault="006149FE" w:rsidP="00585CE2">
      <w:pPr>
        <w:ind w:right="-2" w:firstLine="1296"/>
        <w:jc w:val="both"/>
      </w:pPr>
      <w:r w:rsidRPr="00ED16EE">
        <w:t>Lietuvos architektų rūmai (toliau Rūmai) – yra ribotos civilinės atsakomybės viešasis juridinis asmuo, savanoriškumo pagrindu vienijantis diplomuotus architektus – fizinius asmenis, atestuotus Lietuvos Respublikos teisės aktų nustatyta tvarka.</w:t>
      </w:r>
    </w:p>
    <w:p w14:paraId="0D85354C" w14:textId="77777777" w:rsidR="006149FE" w:rsidRPr="00ED16EE" w:rsidRDefault="006149FE" w:rsidP="006149FE">
      <w:pPr>
        <w:ind w:right="-2"/>
        <w:jc w:val="both"/>
      </w:pPr>
      <w:r w:rsidRPr="00ED16EE">
        <w:tab/>
        <w:t>Rūmai įregistruoti 2007 m. rugsėjo mėn. 13 d., įstaigos kodas 300000540. Teisinė forma – asociacija. Rūmai neturi kontroliuojamų, kontroliuojančių ir asocijuotų subjektų.</w:t>
      </w:r>
    </w:p>
    <w:p w14:paraId="6B59D618" w14:textId="77777777" w:rsidR="008640B8" w:rsidRPr="00ED16EE" w:rsidRDefault="006149FE" w:rsidP="008640B8">
      <w:pPr>
        <w:ind w:left="360" w:right="-2"/>
        <w:jc w:val="both"/>
      </w:pPr>
      <w:r w:rsidRPr="00ED16EE">
        <w:tab/>
        <w:t>Rūmai Vyriausybės ar jos įgaliotos institucijos nustatyta tvarka atestuoja architektus, organizuoja profesinės kvalifikacijos kėlimą, atlieka eksperto funkcijas architektūros, miestų planavimo ir teritorijų planavimo klausimais, bendradarbiauja su Valstybės savivaldos institucijomis, kūrybinėmis, profesinėmis kitomis šalies ir užsienio organizacijomis.</w:t>
      </w:r>
      <w:r w:rsidR="008640B8" w:rsidRPr="00ED16EE">
        <w:t xml:space="preserve"> </w:t>
      </w:r>
    </w:p>
    <w:p w14:paraId="2E1212C5" w14:textId="17F47417" w:rsidR="008640B8" w:rsidRPr="00ED16EE" w:rsidRDefault="008640B8" w:rsidP="008640B8">
      <w:pPr>
        <w:ind w:left="360" w:right="-2"/>
        <w:jc w:val="both"/>
      </w:pPr>
      <w:r w:rsidRPr="00ED16EE">
        <w:t>2</w:t>
      </w:r>
      <w:r w:rsidR="00AD3832">
        <w:t>020</w:t>
      </w:r>
      <w:r w:rsidRPr="00ED16EE">
        <w:t xml:space="preserve">-12-31 d. Rūmuose dirbo </w:t>
      </w:r>
      <w:r w:rsidR="007A154A">
        <w:t>7</w:t>
      </w:r>
      <w:r w:rsidRPr="00ED16EE">
        <w:t xml:space="preserve"> darbuoto</w:t>
      </w:r>
      <w:r w:rsidR="00264A2E">
        <w:t>j</w:t>
      </w:r>
      <w:r w:rsidR="007A154A">
        <w:t>ai (2019 m. – 10 darbuotojų)</w:t>
      </w:r>
      <w:r w:rsidRPr="00ED16EE">
        <w:t>.</w:t>
      </w:r>
    </w:p>
    <w:p w14:paraId="06E3866A" w14:textId="77777777" w:rsidR="008640B8" w:rsidRPr="00ED16EE" w:rsidRDefault="008640B8" w:rsidP="008640B8">
      <w:pPr>
        <w:ind w:left="360" w:right="-2"/>
        <w:jc w:val="both"/>
      </w:pPr>
    </w:p>
    <w:p w14:paraId="5E2376D3" w14:textId="73CC4B28" w:rsidR="008640B8" w:rsidRPr="00ED16EE" w:rsidRDefault="008640B8" w:rsidP="008640B8">
      <w:pPr>
        <w:pStyle w:val="ListParagraph"/>
        <w:numPr>
          <w:ilvl w:val="0"/>
          <w:numId w:val="15"/>
        </w:numPr>
        <w:ind w:right="-2"/>
        <w:jc w:val="both"/>
        <w:rPr>
          <w:b/>
        </w:rPr>
      </w:pPr>
      <w:r w:rsidRPr="00ED16EE">
        <w:rPr>
          <w:b/>
        </w:rPr>
        <w:t>APSKAITOS POLITIKA</w:t>
      </w:r>
    </w:p>
    <w:p w14:paraId="09C67514" w14:textId="77777777" w:rsidR="006149FE" w:rsidRPr="00ED16EE" w:rsidRDefault="006149FE" w:rsidP="006149FE">
      <w:pPr>
        <w:ind w:right="-2"/>
        <w:jc w:val="both"/>
      </w:pPr>
      <w:r w:rsidRPr="00ED16EE">
        <w:tab/>
        <w:t>Lietuvos architektų rūmų buhalterinė apskaita tvarkoma ir finansinė atskaitomybė sudaroma vadovaujantis:</w:t>
      </w:r>
    </w:p>
    <w:p w14:paraId="1D863099" w14:textId="77777777" w:rsidR="006149FE" w:rsidRPr="00ED16EE" w:rsidRDefault="00596EF5" w:rsidP="006149FE">
      <w:pPr>
        <w:pStyle w:val="ListParagraph"/>
        <w:numPr>
          <w:ilvl w:val="0"/>
          <w:numId w:val="6"/>
        </w:numPr>
        <w:ind w:right="-2"/>
        <w:jc w:val="both"/>
      </w:pPr>
      <w:r w:rsidRPr="00ED16EE">
        <w:t>Lietuvos Respublikos Finansų ministro 2004 m. lapkričio mėn. 22 d. įsakymu Nr. 1K-372 „Dėl pelno nesiekiančių ribotos atsakomybės juridinių asmenų buhalterinės apskaitos, ir finansinės atskaitomybės sudarymo ir pateikimo taisyklių patvirtinimo (Žin.., 2004, Nr. 171-6342);</w:t>
      </w:r>
    </w:p>
    <w:p w14:paraId="40031721" w14:textId="77777777" w:rsidR="00596EF5" w:rsidRPr="00ED16EE" w:rsidRDefault="00596EF5" w:rsidP="006149FE">
      <w:pPr>
        <w:pStyle w:val="ListParagraph"/>
        <w:numPr>
          <w:ilvl w:val="0"/>
          <w:numId w:val="6"/>
        </w:numPr>
        <w:ind w:right="-2"/>
        <w:jc w:val="both"/>
      </w:pPr>
      <w:r w:rsidRPr="00ED16EE">
        <w:t>Lietuvos Respublikos Buhalterinės apskaitos įstatymu Nr. IX-574 (Žin., 2001, Nr. 99-3515);</w:t>
      </w:r>
    </w:p>
    <w:p w14:paraId="519B13A5" w14:textId="77777777" w:rsidR="00596EF5" w:rsidRPr="00ED16EE" w:rsidRDefault="00596EF5" w:rsidP="006149FE">
      <w:pPr>
        <w:pStyle w:val="ListParagraph"/>
        <w:numPr>
          <w:ilvl w:val="0"/>
          <w:numId w:val="6"/>
        </w:numPr>
        <w:ind w:right="-2"/>
        <w:jc w:val="both"/>
      </w:pPr>
      <w:r w:rsidRPr="00ED16EE">
        <w:t>Lietuvos Respublikos Asociacijų įstatymu Nr. IX-1969 (Žin., 2004, Nr. 25-7450);</w:t>
      </w:r>
    </w:p>
    <w:p w14:paraId="454D85CB" w14:textId="77777777" w:rsidR="00596EF5" w:rsidRPr="00ED16EE" w:rsidRDefault="00596EF5" w:rsidP="006149FE">
      <w:pPr>
        <w:pStyle w:val="ListParagraph"/>
        <w:numPr>
          <w:ilvl w:val="0"/>
          <w:numId w:val="6"/>
        </w:numPr>
        <w:ind w:right="-2"/>
        <w:jc w:val="both"/>
      </w:pPr>
      <w:r w:rsidRPr="00ED16EE">
        <w:t>Lietuvos Respublikos Vyriausybės 1999-06-03 nutarimu Nr. 719 „Dėl Inventorizacijos taisyklių patvirtinimo“;</w:t>
      </w:r>
    </w:p>
    <w:p w14:paraId="4A12A951" w14:textId="77777777" w:rsidR="00585CE2" w:rsidRPr="00ED16EE" w:rsidRDefault="00585CE2" w:rsidP="006149FE">
      <w:pPr>
        <w:pStyle w:val="ListParagraph"/>
        <w:numPr>
          <w:ilvl w:val="0"/>
          <w:numId w:val="6"/>
        </w:numPr>
        <w:ind w:right="-2"/>
        <w:jc w:val="both"/>
      </w:pPr>
      <w:r w:rsidRPr="00ED16EE">
        <w:t>Lietuvos Architektų Rūmų apskaitos politika;</w:t>
      </w:r>
    </w:p>
    <w:p w14:paraId="48F669D5" w14:textId="17619A82" w:rsidR="00596EF5" w:rsidRPr="00ED16EE" w:rsidRDefault="00596EF5" w:rsidP="006149FE">
      <w:pPr>
        <w:pStyle w:val="ListParagraph"/>
        <w:numPr>
          <w:ilvl w:val="0"/>
          <w:numId w:val="6"/>
        </w:numPr>
        <w:ind w:right="-2"/>
        <w:jc w:val="both"/>
      </w:pPr>
      <w:r w:rsidRPr="00ED16EE">
        <w:t>Kitais Lietuvos Respublikos teisės aktais, apibrėžiančiais apskaitos tvarkymą ir finansinės atskaitomybės  sudarymą bei pateikimą.</w:t>
      </w:r>
    </w:p>
    <w:p w14:paraId="3046EF50" w14:textId="77777777" w:rsidR="00596EF5" w:rsidRPr="00ED16EE" w:rsidRDefault="00596EF5" w:rsidP="00596EF5">
      <w:pPr>
        <w:ind w:right="-2" w:firstLine="1296"/>
        <w:jc w:val="both"/>
      </w:pPr>
      <w:r w:rsidRPr="00ED16EE">
        <w:t>Rūmai, tvarkant apskaitą ir sudarant finansinę atskaitomybę, vadovaujasi bendraisiais apskaitos principais: veiklos tęstinumo, periodiškumo, pastovumo, kaupimo, įmonės, piniginio mato, palyginimo, atsargumo, neutralumo ir tūrinio svarbos principais.</w:t>
      </w:r>
    </w:p>
    <w:p w14:paraId="2C57AF39" w14:textId="77777777" w:rsidR="00596EF5" w:rsidRPr="00ED16EE" w:rsidRDefault="00596EF5" w:rsidP="00596EF5">
      <w:pPr>
        <w:ind w:right="-2" w:firstLine="1296"/>
        <w:jc w:val="both"/>
      </w:pPr>
      <w:r w:rsidRPr="00ED16EE">
        <w:lastRenderedPageBreak/>
        <w:t>Rūmų veiklą, tvarkant apskaitą, suskirstyta į finansinius metus, kuriems pasibaigus sudaroma finansinė atskaitomybė. Rūmų finansiniai metai sutampa su kalendoriniais metais.</w:t>
      </w:r>
    </w:p>
    <w:p w14:paraId="3AE9EB69" w14:textId="77777777" w:rsidR="00585CE2" w:rsidRPr="00ED16EE" w:rsidRDefault="00585CE2" w:rsidP="00596EF5">
      <w:pPr>
        <w:ind w:right="-2" w:firstLine="1296"/>
        <w:jc w:val="both"/>
      </w:pPr>
      <w:r w:rsidRPr="00ED16EE">
        <w:t>Nematerialusis turtas apskaitoje registruojamas įsigijimo savikaina. Balanse nematerialusis turtas rodomas balansine verte lygia jo likutinei vertei, kuri apskaičiuojama iš įsigijimo savikainos atėmus amortizacijos sumą. Amortizacijos sumos pripažįstamos sąnaudomis kiekvieną ataskaitinį laikotarpį.</w:t>
      </w:r>
    </w:p>
    <w:p w14:paraId="3AF8DC7C" w14:textId="77777777" w:rsidR="00585CE2" w:rsidRPr="00ED16EE" w:rsidRDefault="00585CE2" w:rsidP="00596EF5">
      <w:pPr>
        <w:ind w:right="-2" w:firstLine="1296"/>
        <w:jc w:val="both"/>
      </w:pPr>
      <w:r w:rsidRPr="00ED16EE">
        <w:t>Ilgalaikis materialusis turtas apskaitoje registruojamas įsigijimo savikaina. Balanse ilgalaikis materialusis turtas rodomas balansine verte lygia jo likutinei vertei, kuri apskaičiuojama iš įsigijimo savikainos atėmus amortizacijos sumą. Ilgalaikio turto nusidėvėjimas apskaičiuojamas taikant tiesiogiai proporcingą (tiesinį) metodą. Ilgalaikio materialiojo turto eksploatavimo išlaidos priskiriamos to laikotarpio, kuriuo jos buvo patirtos, veiklos sąnaudomis.</w:t>
      </w:r>
    </w:p>
    <w:p w14:paraId="782F4381" w14:textId="77777777" w:rsidR="00585CE2" w:rsidRPr="00ED16EE" w:rsidRDefault="00585CE2" w:rsidP="00596EF5">
      <w:pPr>
        <w:ind w:right="-2" w:firstLine="1296"/>
        <w:jc w:val="both"/>
      </w:pPr>
      <w:r w:rsidRPr="00ED16EE">
        <w:t>Atsargos apskaitoje įvertinamos bei registruojamos įsigijimo savikaina, sudarant finansinę atskaitomybę balanse rodomos įsigijimo savikaina.</w:t>
      </w:r>
    </w:p>
    <w:p w14:paraId="483DB07C" w14:textId="77777777" w:rsidR="00585CE2" w:rsidRPr="00ED16EE" w:rsidRDefault="00585CE2" w:rsidP="00596EF5">
      <w:pPr>
        <w:ind w:right="-2" w:firstLine="1296"/>
        <w:jc w:val="both"/>
      </w:pPr>
      <w:r w:rsidRPr="00ED16EE">
        <w:t>Lietuvos Architektų Rūmų gauti išankstiniai apmokėjimai už paslaugas fiksuojami išankstinių apmokėjimų sąskaitoje. Suteikus paslaugas išrašoma sąskaita – faktūra ir fiksuojamos pajamos.</w:t>
      </w:r>
    </w:p>
    <w:p w14:paraId="01A8725F" w14:textId="77777777" w:rsidR="00585CE2" w:rsidRPr="00ED16EE" w:rsidRDefault="00585CE2" w:rsidP="00596EF5">
      <w:pPr>
        <w:ind w:right="-2" w:firstLine="1296"/>
        <w:jc w:val="both"/>
      </w:pPr>
      <w:r w:rsidRPr="00ED16EE">
        <w:t>Per vienerius metus gautinas sumas sudaro narių įsiskolinimas už jiems suteiktas paslaugas, gautini nario mokesčiai</w:t>
      </w:r>
      <w:r w:rsidR="00FC23BD" w:rsidRPr="00ED16EE">
        <w:t xml:space="preserve"> ir kitos gautinos sumos (biudžeto skolos, iš atskaitingų asmenų gautinos sumos ir pan.). Gautinos sumos apskaitoje parodomos jų atsiradimo dienos verte. </w:t>
      </w:r>
    </w:p>
    <w:p w14:paraId="36385A83" w14:textId="77777777" w:rsidR="00FC23BD" w:rsidRPr="00ED16EE" w:rsidRDefault="00FC23BD" w:rsidP="00596EF5">
      <w:pPr>
        <w:ind w:right="-2" w:firstLine="1296"/>
        <w:jc w:val="both"/>
      </w:pPr>
      <w:r w:rsidRPr="00ED16EE">
        <w:t>Pinigus sudaro gryni pinigai kasoje ir pinigai banko sąskaitose.</w:t>
      </w:r>
    </w:p>
    <w:p w14:paraId="2AF52FAE" w14:textId="77777777" w:rsidR="00FC23BD" w:rsidRPr="00ED16EE" w:rsidRDefault="00FC23BD" w:rsidP="00596EF5">
      <w:pPr>
        <w:ind w:right="-2" w:firstLine="1296"/>
        <w:jc w:val="both"/>
      </w:pPr>
      <w:r w:rsidRPr="00ED16EE">
        <w:t xml:space="preserve">Lietuvos Architektų Rūmų nuosavą kapitalą sudaro sukauptas veiklos rezultatas (uždirbtas pelnas arba patirti nuostoliai). </w:t>
      </w:r>
    </w:p>
    <w:p w14:paraId="1B32EE38" w14:textId="77777777" w:rsidR="00FC23BD" w:rsidRPr="00ED16EE" w:rsidRDefault="00FC23BD" w:rsidP="00596EF5">
      <w:pPr>
        <w:ind w:right="-2" w:firstLine="1296"/>
        <w:jc w:val="both"/>
      </w:pPr>
      <w:r w:rsidRPr="00ED16EE">
        <w:t>Nario mokesčiai ir kitos tikslinės lėšos naudojamos Rūmų statute ir visuotinio Rūmų narių susirinkimo nustatyta tvarka. Visuotinis narių susirinkimas nustato nario mokesčio dydį ir mokėjimo tvarką, atsiradus prievolei nariams mokėti mokestį, apskaitoje fiksuojami gautini narių mokesčiai, o sumokėjus mokestį apskaitoje fiksuojami sumokėti mokesčiai. Nario mokesčiai  pripažįstami panaudotais ir kompensuojančiais sąnaudas tiek, kiek per ataskaitinį laikotarpį patiria sąnaudų įgyvendinant statute numatytą Rūmų veiklą. Nepanaudotų lėšų likutis perkeliamas į kitus finansinius metus.</w:t>
      </w:r>
    </w:p>
    <w:p w14:paraId="0BE9A32D" w14:textId="77777777" w:rsidR="00FC23BD" w:rsidRPr="00ED16EE" w:rsidRDefault="00FC23BD" w:rsidP="00596EF5">
      <w:pPr>
        <w:ind w:right="-2" w:firstLine="1296"/>
        <w:jc w:val="both"/>
      </w:pPr>
      <w:r w:rsidRPr="00ED16EE">
        <w:t>Pajamos pripažįstamos tada ir registruojamos tada, kai jos uždirbamos</w:t>
      </w:r>
      <w:r w:rsidR="00220149" w:rsidRPr="00ED16EE">
        <w:t xml:space="preserve"> neatsižvelgiant į pinigų gavimą. </w:t>
      </w:r>
    </w:p>
    <w:p w14:paraId="1D25BE1B" w14:textId="77777777" w:rsidR="00220149" w:rsidRPr="00ED16EE" w:rsidRDefault="00220149" w:rsidP="00596EF5">
      <w:pPr>
        <w:ind w:right="-2" w:firstLine="1296"/>
        <w:jc w:val="both"/>
      </w:pPr>
      <w:r w:rsidRPr="00ED16EE">
        <w:t>Lietuvos Architektų Rūmai, atsižvelgdami į savo  specifiką, savarankiškai pasirenka paslaugų ir produkcijos savikainos apskaičiavimo metodą ir sąnaudų paskyrimą Rūmų veiklos atskiriems tikslams ir programoms įgyvendinti bei ūkinei – komercinei veiklai vykdyti. Sąnaudos pripažįstamos tą laikotarpį, kurį jos yra patirtos.</w:t>
      </w:r>
    </w:p>
    <w:p w14:paraId="4BFAD398" w14:textId="77777777" w:rsidR="00220149" w:rsidRPr="00ED16EE" w:rsidRDefault="00220149" w:rsidP="00596EF5">
      <w:pPr>
        <w:ind w:right="-2" w:firstLine="1296"/>
        <w:jc w:val="both"/>
      </w:pPr>
      <w:r w:rsidRPr="00ED16EE">
        <w:t xml:space="preserve">Veiklos sąnaudoms priskiriamos bendrosios ir administracinės sąnaudos, kurios nepriskiriamos suteiktų paslaugų savikainai. </w:t>
      </w:r>
    </w:p>
    <w:p w14:paraId="70945A7D" w14:textId="7F17B4F3" w:rsidR="00220149" w:rsidRDefault="00220149" w:rsidP="00596EF5">
      <w:pPr>
        <w:ind w:right="-2" w:firstLine="1296"/>
        <w:jc w:val="both"/>
      </w:pPr>
      <w:r w:rsidRPr="00ED16EE">
        <w:t xml:space="preserve">Gautas ir panaudotas per ataskaitinį laikotarpį finansavimas pripažįstamas finansavimo pajamomis. </w:t>
      </w:r>
    </w:p>
    <w:p w14:paraId="4B85CFAE" w14:textId="677D145C" w:rsidR="00707E2E" w:rsidRDefault="00707E2E" w:rsidP="00596EF5">
      <w:pPr>
        <w:ind w:right="-2" w:firstLine="1296"/>
        <w:jc w:val="both"/>
      </w:pPr>
    </w:p>
    <w:p w14:paraId="4482F892" w14:textId="77777777" w:rsidR="00707E2E" w:rsidRPr="00ED16EE" w:rsidRDefault="00707E2E" w:rsidP="00596EF5">
      <w:pPr>
        <w:ind w:right="-2" w:firstLine="1296"/>
        <w:jc w:val="both"/>
      </w:pPr>
    </w:p>
    <w:p w14:paraId="60060F95" w14:textId="527E1925" w:rsidR="008640B8" w:rsidRPr="00ED16EE" w:rsidRDefault="008640B8" w:rsidP="008640B8">
      <w:pPr>
        <w:pStyle w:val="ListParagraph"/>
        <w:numPr>
          <w:ilvl w:val="0"/>
          <w:numId w:val="15"/>
        </w:numPr>
        <w:ind w:right="-2"/>
        <w:jc w:val="both"/>
        <w:rPr>
          <w:b/>
        </w:rPr>
      </w:pPr>
      <w:r w:rsidRPr="00ED16EE">
        <w:rPr>
          <w:b/>
        </w:rPr>
        <w:lastRenderedPageBreak/>
        <w:t>AIŠKINAMOJO RAŠTO PASTABOS</w:t>
      </w:r>
    </w:p>
    <w:p w14:paraId="3129287F" w14:textId="16F8ED03" w:rsidR="008640B8" w:rsidRPr="00ED16EE" w:rsidRDefault="008640B8" w:rsidP="008640B8">
      <w:pPr>
        <w:pStyle w:val="ListParagraph"/>
        <w:numPr>
          <w:ilvl w:val="1"/>
          <w:numId w:val="15"/>
        </w:numPr>
        <w:ind w:right="-2"/>
        <w:jc w:val="both"/>
        <w:rPr>
          <w:b/>
        </w:rPr>
      </w:pPr>
      <w:r w:rsidRPr="00ED16EE">
        <w:rPr>
          <w:b/>
        </w:rPr>
        <w:t>BALANSAS</w:t>
      </w:r>
    </w:p>
    <w:p w14:paraId="22BC2A9C" w14:textId="3176A188" w:rsidR="008640B8" w:rsidRPr="00ED16EE" w:rsidRDefault="008640B8" w:rsidP="008640B8">
      <w:pPr>
        <w:spacing w:line="360" w:lineRule="auto"/>
        <w:ind w:firstLine="1296"/>
        <w:jc w:val="both"/>
      </w:pPr>
      <w:r w:rsidRPr="00ED16EE">
        <w:t>Balansas užpildomas remiantis Rūmų buhalterinių sąskaitų ataskaitinio laikotarpio pradžios ir pabaigos likučių duomenimis.</w:t>
      </w:r>
    </w:p>
    <w:p w14:paraId="6F92D30E" w14:textId="2D90CA98" w:rsidR="008640B8" w:rsidRPr="00ED16EE" w:rsidRDefault="008640B8" w:rsidP="008640B8">
      <w:pPr>
        <w:numPr>
          <w:ilvl w:val="0"/>
          <w:numId w:val="17"/>
        </w:numPr>
        <w:spacing w:after="0" w:line="360" w:lineRule="auto"/>
        <w:ind w:left="0" w:firstLine="360"/>
        <w:jc w:val="both"/>
      </w:pPr>
      <w:r w:rsidRPr="00ED16EE">
        <w:t>Staripsnyje „Nematerialusis turtas“ rodoma ilgalaikio nematerialaus turto balansinė vertė 218 eur (201</w:t>
      </w:r>
      <w:r w:rsidR="00F2487F">
        <w:t>9</w:t>
      </w:r>
      <w:r w:rsidRPr="00ED16EE">
        <w:t xml:space="preserve"> m. </w:t>
      </w:r>
      <w:r w:rsidR="00D5673B">
        <w:t>218</w:t>
      </w:r>
      <w:r w:rsidRPr="00ED16EE">
        <w:t xml:space="preserve"> eur).</w:t>
      </w:r>
    </w:p>
    <w:p w14:paraId="6EB7B6FF" w14:textId="5F163106" w:rsidR="008640B8" w:rsidRPr="00ED16EE" w:rsidRDefault="008640B8" w:rsidP="008640B8">
      <w:pPr>
        <w:numPr>
          <w:ilvl w:val="0"/>
          <w:numId w:val="17"/>
        </w:numPr>
        <w:spacing w:after="0" w:line="360" w:lineRule="auto"/>
        <w:ind w:left="0" w:firstLine="360"/>
        <w:jc w:val="both"/>
      </w:pPr>
      <w:r w:rsidRPr="00ED16EE">
        <w:t xml:space="preserve">Straipsnyje „Materialusis turtas“ rodoma ilgalaikio materialaus turto (kompiuterinės technikos) balansinė vertė </w:t>
      </w:r>
      <w:r w:rsidR="00494078">
        <w:t>3 074</w:t>
      </w:r>
      <w:r w:rsidRPr="00ED16EE">
        <w:t xml:space="preserve"> eur (201</w:t>
      </w:r>
      <w:r w:rsidR="00494078">
        <w:t>9</w:t>
      </w:r>
      <w:r w:rsidRPr="00ED16EE">
        <w:t xml:space="preserve"> m. </w:t>
      </w:r>
      <w:r w:rsidR="00494078">
        <w:t>5 118</w:t>
      </w:r>
      <w:r w:rsidRPr="00ED16EE">
        <w:t xml:space="preserve"> eur).</w:t>
      </w:r>
    </w:p>
    <w:p w14:paraId="18F438AB" w14:textId="35AAB47E" w:rsidR="008640B8" w:rsidRPr="00ED16EE" w:rsidRDefault="008640B8" w:rsidP="008640B8">
      <w:pPr>
        <w:numPr>
          <w:ilvl w:val="0"/>
          <w:numId w:val="17"/>
        </w:numPr>
        <w:spacing w:after="0" w:line="360" w:lineRule="auto"/>
        <w:ind w:left="0" w:firstLine="360"/>
        <w:jc w:val="both"/>
      </w:pPr>
      <w:r w:rsidRPr="00ED16EE">
        <w:t>Straipsnyje „Atsargos, išankstiniai apmokėjimai ir nebaigtos vykdyti sutartys“ rodoma išankstinių apmokėjimų tiekėjams suma</w:t>
      </w:r>
      <w:r w:rsidR="00C108C4">
        <w:t xml:space="preserve">, </w:t>
      </w:r>
      <w:r w:rsidRPr="00ED16EE">
        <w:t xml:space="preserve">kuri sudaro </w:t>
      </w:r>
      <w:r w:rsidR="003D6CFE">
        <w:t>1 503</w:t>
      </w:r>
      <w:r w:rsidRPr="00ED16EE">
        <w:t xml:space="preserve"> eur (201</w:t>
      </w:r>
      <w:r w:rsidR="00C108C4">
        <w:t>9</w:t>
      </w:r>
      <w:r w:rsidRPr="00ED16EE">
        <w:t xml:space="preserve"> m. </w:t>
      </w:r>
      <w:r w:rsidR="00C108C4">
        <w:t>5 535</w:t>
      </w:r>
      <w:r w:rsidRPr="00ED16EE">
        <w:t xml:space="preserve"> eur)</w:t>
      </w:r>
      <w:r w:rsidR="006F15BF">
        <w:t>.</w:t>
      </w:r>
    </w:p>
    <w:p w14:paraId="6C2EBE7A" w14:textId="1BF06426" w:rsidR="008640B8" w:rsidRPr="00ED16EE" w:rsidRDefault="008640B8" w:rsidP="008640B8">
      <w:pPr>
        <w:numPr>
          <w:ilvl w:val="0"/>
          <w:numId w:val="17"/>
        </w:numPr>
        <w:spacing w:after="0" w:line="360" w:lineRule="auto"/>
        <w:ind w:left="0" w:firstLine="360"/>
        <w:jc w:val="both"/>
      </w:pPr>
      <w:r w:rsidRPr="00ED16EE">
        <w:t xml:space="preserve">Per vienerius metus gautinos sumos sudaro </w:t>
      </w:r>
      <w:r w:rsidR="00E72404">
        <w:t>39 492</w:t>
      </w:r>
      <w:r w:rsidRPr="00ED16EE">
        <w:t xml:space="preserve"> eur (20</w:t>
      </w:r>
      <w:r w:rsidR="006F15BF">
        <w:t>1</w:t>
      </w:r>
      <w:r w:rsidR="005760DB">
        <w:t>9</w:t>
      </w:r>
      <w:r w:rsidRPr="00ED16EE">
        <w:t xml:space="preserve"> m. </w:t>
      </w:r>
      <w:r w:rsidR="00E72404">
        <w:t>26 596</w:t>
      </w:r>
      <w:r w:rsidRPr="00ED16EE">
        <w:t xml:space="preserve"> eur). Tai yra pirkėjų įsiskolinimai už suteiktas paslaugas, už kurias turi atsiskaityti per vienerius metus, nesumokėti nario mokesčiai,</w:t>
      </w:r>
      <w:r w:rsidR="003D6CFE">
        <w:t xml:space="preserve"> mokesčių permokos</w:t>
      </w:r>
      <w:r w:rsidRPr="00ED16EE">
        <w:t xml:space="preserve"> ir atskaitingo asmens skola.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540"/>
        <w:gridCol w:w="1194"/>
        <w:gridCol w:w="1133"/>
      </w:tblGrid>
      <w:tr w:rsidR="0018129E" w:rsidRPr="00ED16EE" w14:paraId="540A4716" w14:textId="5700561C" w:rsidTr="0018129E">
        <w:tc>
          <w:tcPr>
            <w:tcW w:w="1117" w:type="dxa"/>
            <w:shd w:val="clear" w:color="auto" w:fill="auto"/>
          </w:tcPr>
          <w:p w14:paraId="280BAF04" w14:textId="77777777" w:rsidR="0018129E" w:rsidRPr="00ED16EE" w:rsidRDefault="0018129E" w:rsidP="0011212A">
            <w:pPr>
              <w:spacing w:line="360" w:lineRule="auto"/>
              <w:jc w:val="both"/>
            </w:pPr>
          </w:p>
          <w:p w14:paraId="0B059B21" w14:textId="02C3FE1C" w:rsidR="0018129E" w:rsidRPr="00ED16EE" w:rsidRDefault="0018129E" w:rsidP="0011212A">
            <w:pPr>
              <w:spacing w:line="360" w:lineRule="auto"/>
              <w:jc w:val="both"/>
              <w:rPr>
                <w:b/>
              </w:rPr>
            </w:pPr>
            <w:r w:rsidRPr="00ED16EE">
              <w:rPr>
                <w:b/>
              </w:rPr>
              <w:t>II.</w:t>
            </w:r>
          </w:p>
          <w:p w14:paraId="711CE759" w14:textId="098C9678" w:rsidR="0018129E" w:rsidRPr="00ED16EE" w:rsidRDefault="0018129E" w:rsidP="0011212A">
            <w:pPr>
              <w:spacing w:line="360" w:lineRule="auto"/>
              <w:jc w:val="both"/>
              <w:rPr>
                <w:b/>
              </w:rPr>
            </w:pPr>
            <w:r w:rsidRPr="00ED16EE">
              <w:rPr>
                <w:b/>
              </w:rPr>
              <w:t>II.1.</w:t>
            </w:r>
          </w:p>
          <w:p w14:paraId="71752679" w14:textId="77777777" w:rsidR="0018129E" w:rsidRPr="00ED16EE" w:rsidRDefault="0018129E" w:rsidP="0011212A">
            <w:pPr>
              <w:spacing w:line="360" w:lineRule="auto"/>
              <w:jc w:val="both"/>
              <w:rPr>
                <w:b/>
              </w:rPr>
            </w:pPr>
          </w:p>
          <w:p w14:paraId="5BB2F684" w14:textId="29CD7BD6" w:rsidR="0018129E" w:rsidRPr="00ED16EE" w:rsidRDefault="0018129E" w:rsidP="0011212A">
            <w:pPr>
              <w:spacing w:line="360" w:lineRule="auto"/>
              <w:jc w:val="both"/>
              <w:rPr>
                <w:b/>
              </w:rPr>
            </w:pPr>
            <w:r w:rsidRPr="00ED16EE">
              <w:rPr>
                <w:b/>
              </w:rPr>
              <w:t>II.2.</w:t>
            </w:r>
            <w:r w:rsidR="001A0EEC">
              <w:rPr>
                <w:b/>
              </w:rPr>
              <w:t>1</w:t>
            </w:r>
          </w:p>
          <w:p w14:paraId="6C34C529" w14:textId="77777777" w:rsidR="0018129E" w:rsidRDefault="0018129E" w:rsidP="0011212A">
            <w:pPr>
              <w:spacing w:line="360" w:lineRule="auto"/>
              <w:jc w:val="both"/>
              <w:rPr>
                <w:b/>
              </w:rPr>
            </w:pPr>
            <w:r w:rsidRPr="00ED16EE">
              <w:rPr>
                <w:b/>
              </w:rPr>
              <w:t>II.2.</w:t>
            </w:r>
            <w:r w:rsidR="001A0EEC">
              <w:rPr>
                <w:b/>
              </w:rPr>
              <w:t>2</w:t>
            </w:r>
          </w:p>
          <w:p w14:paraId="7809D509" w14:textId="29908453" w:rsidR="00DF1D0E" w:rsidRPr="00ED16EE" w:rsidRDefault="00DF1D0E" w:rsidP="0011212A">
            <w:pPr>
              <w:spacing w:line="360" w:lineRule="auto"/>
              <w:jc w:val="both"/>
              <w:rPr>
                <w:b/>
              </w:rPr>
            </w:pPr>
            <w:r>
              <w:rPr>
                <w:b/>
              </w:rPr>
              <w:t>II.2.3</w:t>
            </w:r>
          </w:p>
        </w:tc>
        <w:tc>
          <w:tcPr>
            <w:tcW w:w="5540" w:type="dxa"/>
            <w:shd w:val="clear" w:color="auto" w:fill="auto"/>
          </w:tcPr>
          <w:p w14:paraId="2C3EA8CA" w14:textId="77777777" w:rsidR="0018129E" w:rsidRPr="00ED16EE" w:rsidRDefault="0018129E" w:rsidP="0011212A">
            <w:pPr>
              <w:spacing w:line="360" w:lineRule="auto"/>
              <w:jc w:val="both"/>
            </w:pPr>
            <w:r w:rsidRPr="00ED16EE">
              <w:t>BALANSO STRAIPSNIS</w:t>
            </w:r>
          </w:p>
          <w:p w14:paraId="7ADE2439" w14:textId="77777777" w:rsidR="0018129E" w:rsidRPr="00ED16EE" w:rsidRDefault="0018129E" w:rsidP="0011212A">
            <w:pPr>
              <w:spacing w:line="360" w:lineRule="auto"/>
              <w:jc w:val="both"/>
              <w:rPr>
                <w:b/>
              </w:rPr>
            </w:pPr>
            <w:r w:rsidRPr="00ED16EE">
              <w:rPr>
                <w:b/>
              </w:rPr>
              <w:t>PER VIENERIUS METUS GAUTINOS SUMOS, tame tarpe:</w:t>
            </w:r>
          </w:p>
          <w:p w14:paraId="696209C1" w14:textId="6C59ED1B" w:rsidR="0018129E" w:rsidRPr="00ED16EE" w:rsidRDefault="0018129E" w:rsidP="008640B8">
            <w:pPr>
              <w:spacing w:line="360" w:lineRule="auto"/>
              <w:jc w:val="both"/>
              <w:rPr>
                <w:b/>
              </w:rPr>
            </w:pPr>
            <w:r w:rsidRPr="00ED16EE">
              <w:rPr>
                <w:b/>
              </w:rPr>
              <w:t>Pirkėjų skolos už suteiktas paslaugas:</w:t>
            </w:r>
          </w:p>
          <w:p w14:paraId="7F54D3C6" w14:textId="4B2BE98E" w:rsidR="0018129E" w:rsidRPr="00ED16EE" w:rsidRDefault="0018129E" w:rsidP="0011212A">
            <w:pPr>
              <w:spacing w:line="360" w:lineRule="auto"/>
              <w:jc w:val="both"/>
              <w:rPr>
                <w:b/>
              </w:rPr>
            </w:pPr>
            <w:r w:rsidRPr="00ED16EE">
              <w:rPr>
                <w:b/>
              </w:rPr>
              <w:t>Kitos gautinos sumos, tame tarpe:</w:t>
            </w:r>
          </w:p>
          <w:p w14:paraId="473CBF58" w14:textId="3651E898" w:rsidR="0018129E" w:rsidRPr="00DF1D0E" w:rsidRDefault="0018129E" w:rsidP="0011212A">
            <w:pPr>
              <w:spacing w:line="360" w:lineRule="auto"/>
              <w:jc w:val="both"/>
              <w:rPr>
                <w:bCs/>
              </w:rPr>
            </w:pPr>
            <w:r w:rsidRPr="00DF1D0E">
              <w:rPr>
                <w:bCs/>
              </w:rPr>
              <w:t>Nesumokėti nario mokesčiai</w:t>
            </w:r>
          </w:p>
          <w:p w14:paraId="012A4D39" w14:textId="77777777" w:rsidR="0018129E" w:rsidRDefault="0018129E" w:rsidP="0011212A">
            <w:pPr>
              <w:spacing w:line="360" w:lineRule="auto"/>
              <w:jc w:val="both"/>
            </w:pPr>
            <w:r w:rsidRPr="00ED16EE">
              <w:t>Mokesčių permokos valstybės biudžete</w:t>
            </w:r>
          </w:p>
          <w:p w14:paraId="1A360CAB" w14:textId="31663625" w:rsidR="00DF1D0E" w:rsidRPr="00ED16EE" w:rsidRDefault="00DF1D0E" w:rsidP="0011212A">
            <w:pPr>
              <w:spacing w:line="360" w:lineRule="auto"/>
              <w:jc w:val="both"/>
            </w:pPr>
            <w:r>
              <w:t>Atskaitingo asmens skola</w:t>
            </w:r>
          </w:p>
        </w:tc>
        <w:tc>
          <w:tcPr>
            <w:tcW w:w="1194" w:type="dxa"/>
            <w:shd w:val="clear" w:color="auto" w:fill="auto"/>
          </w:tcPr>
          <w:p w14:paraId="2690A928" w14:textId="38F8FA11" w:rsidR="0018129E" w:rsidRPr="00ED16EE" w:rsidRDefault="0018129E" w:rsidP="0011212A">
            <w:pPr>
              <w:spacing w:line="360" w:lineRule="auto"/>
              <w:jc w:val="both"/>
            </w:pPr>
            <w:r w:rsidRPr="00ED16EE">
              <w:t>20</w:t>
            </w:r>
            <w:r w:rsidR="00E72404">
              <w:t>20</w:t>
            </w:r>
            <w:r w:rsidRPr="00ED16EE">
              <w:t xml:space="preserve"> M.</w:t>
            </w:r>
          </w:p>
          <w:p w14:paraId="654B0A8D" w14:textId="68570729" w:rsidR="0018129E" w:rsidRPr="00ED16EE" w:rsidRDefault="00E72404" w:rsidP="0011212A">
            <w:pPr>
              <w:spacing w:line="360" w:lineRule="auto"/>
              <w:jc w:val="both"/>
              <w:rPr>
                <w:b/>
              </w:rPr>
            </w:pPr>
            <w:r>
              <w:rPr>
                <w:b/>
              </w:rPr>
              <w:t>39 492</w:t>
            </w:r>
          </w:p>
          <w:p w14:paraId="0AE0BE5F" w14:textId="5DECC896" w:rsidR="0018129E" w:rsidRPr="00ED16EE" w:rsidRDefault="00E72404" w:rsidP="0011212A">
            <w:pPr>
              <w:spacing w:line="360" w:lineRule="auto"/>
              <w:jc w:val="both"/>
              <w:rPr>
                <w:b/>
              </w:rPr>
            </w:pPr>
            <w:r>
              <w:rPr>
                <w:b/>
              </w:rPr>
              <w:t>1 044</w:t>
            </w:r>
          </w:p>
          <w:p w14:paraId="6AF3F6F6" w14:textId="734BF51D" w:rsidR="0018129E" w:rsidRPr="00ED16EE" w:rsidRDefault="00E72404" w:rsidP="0011212A">
            <w:pPr>
              <w:spacing w:line="360" w:lineRule="auto"/>
              <w:jc w:val="both"/>
              <w:rPr>
                <w:b/>
              </w:rPr>
            </w:pPr>
            <w:r>
              <w:rPr>
                <w:b/>
              </w:rPr>
              <w:t>38 4</w:t>
            </w:r>
            <w:r w:rsidR="00FC7995">
              <w:rPr>
                <w:b/>
              </w:rPr>
              <w:t>4</w:t>
            </w:r>
            <w:r>
              <w:rPr>
                <w:b/>
              </w:rPr>
              <w:t>8</w:t>
            </w:r>
          </w:p>
          <w:p w14:paraId="2C561AE7" w14:textId="5AE96A96" w:rsidR="0018129E" w:rsidRPr="00596188" w:rsidRDefault="00CA58FE" w:rsidP="0011212A">
            <w:pPr>
              <w:spacing w:line="360" w:lineRule="auto"/>
              <w:jc w:val="both"/>
              <w:rPr>
                <w:bCs/>
              </w:rPr>
            </w:pPr>
            <w:r>
              <w:rPr>
                <w:bCs/>
              </w:rPr>
              <w:t>36 955</w:t>
            </w:r>
          </w:p>
          <w:p w14:paraId="34A9356A" w14:textId="65A2AB4F" w:rsidR="0018129E" w:rsidRDefault="00CA58FE" w:rsidP="0011212A">
            <w:pPr>
              <w:spacing w:line="360" w:lineRule="auto"/>
              <w:jc w:val="both"/>
            </w:pPr>
            <w:r>
              <w:t>1 526</w:t>
            </w:r>
          </w:p>
          <w:p w14:paraId="4B88A40C" w14:textId="05399152" w:rsidR="00DF1D0E" w:rsidRPr="00137392" w:rsidRDefault="00FC7995" w:rsidP="0011212A">
            <w:pPr>
              <w:spacing w:line="360" w:lineRule="auto"/>
              <w:jc w:val="both"/>
            </w:pPr>
            <w:r>
              <w:t>-33</w:t>
            </w:r>
          </w:p>
        </w:tc>
        <w:tc>
          <w:tcPr>
            <w:tcW w:w="1133" w:type="dxa"/>
          </w:tcPr>
          <w:p w14:paraId="2666BFAF" w14:textId="4A286B03" w:rsidR="0018129E" w:rsidRDefault="0016228E" w:rsidP="0011212A">
            <w:pPr>
              <w:spacing w:line="360" w:lineRule="auto"/>
              <w:jc w:val="both"/>
            </w:pPr>
            <w:r>
              <w:t>201</w:t>
            </w:r>
            <w:r w:rsidR="00E72404">
              <w:t>9</w:t>
            </w:r>
            <w:r>
              <w:t xml:space="preserve"> M.</w:t>
            </w:r>
          </w:p>
          <w:p w14:paraId="663BB31C" w14:textId="23A58CE6" w:rsidR="00FB0211" w:rsidRPr="00ED16EE" w:rsidRDefault="00E72404" w:rsidP="00FB0211">
            <w:pPr>
              <w:spacing w:line="360" w:lineRule="auto"/>
              <w:jc w:val="both"/>
              <w:rPr>
                <w:b/>
              </w:rPr>
            </w:pPr>
            <w:r>
              <w:rPr>
                <w:b/>
              </w:rPr>
              <w:t>26 596</w:t>
            </w:r>
          </w:p>
          <w:p w14:paraId="1B531E67" w14:textId="43EB69C4" w:rsidR="00FB0211" w:rsidRPr="00ED16EE" w:rsidRDefault="00E72404" w:rsidP="00FB0211">
            <w:pPr>
              <w:spacing w:line="360" w:lineRule="auto"/>
              <w:jc w:val="both"/>
              <w:rPr>
                <w:b/>
              </w:rPr>
            </w:pPr>
            <w:r>
              <w:rPr>
                <w:b/>
              </w:rPr>
              <w:t>2 506</w:t>
            </w:r>
          </w:p>
          <w:p w14:paraId="5EC2181A" w14:textId="5411C690" w:rsidR="00FB0211" w:rsidRPr="00ED16EE" w:rsidRDefault="00E72404" w:rsidP="00FB0211">
            <w:pPr>
              <w:spacing w:line="360" w:lineRule="auto"/>
              <w:jc w:val="both"/>
              <w:rPr>
                <w:b/>
              </w:rPr>
            </w:pPr>
            <w:r>
              <w:rPr>
                <w:b/>
              </w:rPr>
              <w:t>24 090</w:t>
            </w:r>
          </w:p>
          <w:p w14:paraId="5723909C" w14:textId="53C439A6" w:rsidR="00FB0211" w:rsidRPr="00596188" w:rsidRDefault="00CA58FE" w:rsidP="00FB0211">
            <w:pPr>
              <w:spacing w:line="360" w:lineRule="auto"/>
              <w:jc w:val="both"/>
              <w:rPr>
                <w:bCs/>
              </w:rPr>
            </w:pPr>
            <w:r>
              <w:rPr>
                <w:bCs/>
              </w:rPr>
              <w:t>22 567</w:t>
            </w:r>
          </w:p>
          <w:p w14:paraId="4061BF0D" w14:textId="6308027A" w:rsidR="00B1315A" w:rsidRDefault="00CA58FE" w:rsidP="00FB0211">
            <w:pPr>
              <w:spacing w:line="360" w:lineRule="auto"/>
              <w:jc w:val="both"/>
            </w:pPr>
            <w:r>
              <w:t>1 569</w:t>
            </w:r>
          </w:p>
          <w:p w14:paraId="42F45BC5" w14:textId="39775A27" w:rsidR="004E19A4" w:rsidRPr="00B1315A" w:rsidRDefault="00CA58FE" w:rsidP="00FB0211">
            <w:pPr>
              <w:spacing w:line="360" w:lineRule="auto"/>
              <w:jc w:val="both"/>
            </w:pPr>
            <w:r>
              <w:t>-46</w:t>
            </w:r>
          </w:p>
        </w:tc>
      </w:tr>
    </w:tbl>
    <w:p w14:paraId="4473C2F9" w14:textId="64CDA9D1" w:rsidR="008640B8" w:rsidRPr="00ED16EE" w:rsidRDefault="008640B8" w:rsidP="00D460EF">
      <w:pPr>
        <w:spacing w:after="0" w:line="360" w:lineRule="auto"/>
        <w:jc w:val="both"/>
      </w:pPr>
    </w:p>
    <w:p w14:paraId="66AD5B41" w14:textId="0F7332A4" w:rsidR="00137F8F" w:rsidRDefault="00D460EF" w:rsidP="00D460EF">
      <w:pPr>
        <w:pStyle w:val="ListParagraph"/>
        <w:numPr>
          <w:ilvl w:val="0"/>
          <w:numId w:val="17"/>
        </w:numPr>
        <w:spacing w:after="0" w:line="360" w:lineRule="auto"/>
        <w:ind w:left="0" w:firstLine="360"/>
        <w:jc w:val="both"/>
      </w:pPr>
      <w:r w:rsidRPr="00ED16EE">
        <w:t>S</w:t>
      </w:r>
      <w:r w:rsidR="00137F8F">
        <w:t xml:space="preserve">traipsnyje „Kitas trmpalaikis turtas“ parodoma </w:t>
      </w:r>
      <w:r w:rsidR="00C77C58">
        <w:t xml:space="preserve">10 </w:t>
      </w:r>
      <w:r w:rsidR="00DD7C76">
        <w:t>308</w:t>
      </w:r>
      <w:r w:rsidR="00137F8F">
        <w:t xml:space="preserve"> eur suma (201</w:t>
      </w:r>
      <w:r w:rsidR="00DD7C76">
        <w:t>9</w:t>
      </w:r>
      <w:r w:rsidR="00137F8F">
        <w:t xml:space="preserve"> m. </w:t>
      </w:r>
      <w:r w:rsidR="00DD7C76">
        <w:t>10 244</w:t>
      </w:r>
      <w:r w:rsidR="00137F8F">
        <w:t xml:space="preserve"> eur), kurią sudaro ofiso inventorius – stalai, kėdės, orgtechnika, biuro įranga bei kitas trumpalaikis turtas.</w:t>
      </w:r>
    </w:p>
    <w:p w14:paraId="64621103" w14:textId="4B8BD9B2" w:rsidR="00D460EF" w:rsidRDefault="00137F8F" w:rsidP="00D460EF">
      <w:pPr>
        <w:pStyle w:val="ListParagraph"/>
        <w:numPr>
          <w:ilvl w:val="0"/>
          <w:numId w:val="17"/>
        </w:numPr>
        <w:spacing w:after="0" w:line="360" w:lineRule="auto"/>
        <w:ind w:left="0" w:firstLine="360"/>
        <w:jc w:val="both"/>
      </w:pPr>
      <w:r>
        <w:t>S</w:t>
      </w:r>
      <w:r w:rsidR="00D460EF" w:rsidRPr="00ED16EE">
        <w:t xml:space="preserve">traipsnyje „Pinigai ir pinigų ekvivalentai“ parodoma </w:t>
      </w:r>
      <w:r w:rsidR="00455535">
        <w:t>131 048</w:t>
      </w:r>
      <w:r w:rsidR="00D460EF" w:rsidRPr="00ED16EE">
        <w:t xml:space="preserve"> eur suma, kurią sudaro banko sąskaitose esantys pinigai ir pinigai esantys kasoje (201</w:t>
      </w:r>
      <w:r w:rsidR="00455535">
        <w:t>9</w:t>
      </w:r>
      <w:r w:rsidR="00D460EF" w:rsidRPr="00ED16EE">
        <w:t xml:space="preserve"> m. </w:t>
      </w:r>
      <w:r w:rsidR="00455535">
        <w:t>58 785</w:t>
      </w:r>
      <w:r w:rsidR="00D460EF" w:rsidRPr="00ED16EE">
        <w:t xml:space="preserve"> eur).</w:t>
      </w:r>
    </w:p>
    <w:p w14:paraId="4F2B5C40" w14:textId="747AB3E7" w:rsidR="002F12A4" w:rsidRPr="00ED16EE" w:rsidRDefault="002F12A4" w:rsidP="00D460EF">
      <w:pPr>
        <w:pStyle w:val="ListParagraph"/>
        <w:numPr>
          <w:ilvl w:val="0"/>
          <w:numId w:val="17"/>
        </w:numPr>
        <w:spacing w:after="0" w:line="360" w:lineRule="auto"/>
        <w:ind w:left="0" w:firstLine="360"/>
        <w:jc w:val="both"/>
      </w:pPr>
      <w:r>
        <w:t>Straipsnyje „Ateinančių laikotarpių sąnaudos ir sukaputos pajamos“ parodoma 9 000 eur suma, kurią sudaro</w:t>
      </w:r>
      <w:r w:rsidR="00474427">
        <w:t xml:space="preserve"> dalinė įmoka už narių draudimą už 2021 m.</w:t>
      </w:r>
    </w:p>
    <w:p w14:paraId="21339DF9" w14:textId="2B2A51B0" w:rsidR="00D460EF" w:rsidRPr="00ED16EE" w:rsidRDefault="00D460EF" w:rsidP="00D460EF">
      <w:pPr>
        <w:numPr>
          <w:ilvl w:val="0"/>
          <w:numId w:val="17"/>
        </w:numPr>
        <w:spacing w:after="0" w:line="360" w:lineRule="auto"/>
        <w:ind w:left="0" w:firstLine="360"/>
        <w:jc w:val="both"/>
      </w:pPr>
      <w:r w:rsidRPr="00ED16EE">
        <w:lastRenderedPageBreak/>
        <w:t xml:space="preserve">Straipsnyje „Veiklos rezultatas“ parodomas ataskaitinių ir ankstesnių metų veiklos rezultatas, kuris bendroje sumoje sudaro </w:t>
      </w:r>
      <w:r w:rsidR="00455535">
        <w:t>0</w:t>
      </w:r>
      <w:r w:rsidRPr="00ED16EE">
        <w:t xml:space="preserve"> eur </w:t>
      </w:r>
      <w:r w:rsidR="00137F8F">
        <w:t>prie</w:t>
      </w:r>
      <w:r w:rsidR="00896CA4">
        <w:t>a</w:t>
      </w:r>
      <w:r w:rsidR="00137F8F">
        <w:t>ugio</w:t>
      </w:r>
      <w:r w:rsidRPr="00ED16EE">
        <w:t xml:space="preserve"> (201</w:t>
      </w:r>
      <w:r w:rsidR="00455535">
        <w:t>9</w:t>
      </w:r>
      <w:r w:rsidRPr="00ED16EE">
        <w:t xml:space="preserve"> m. </w:t>
      </w:r>
      <w:r w:rsidR="00150735">
        <w:t>1 914</w:t>
      </w:r>
      <w:r w:rsidRPr="00ED16EE">
        <w:t xml:space="preserve"> eur </w:t>
      </w:r>
      <w:r w:rsidR="00137F8F">
        <w:t>prieaugis</w:t>
      </w:r>
      <w:r w:rsidRPr="00ED16E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304"/>
        <w:gridCol w:w="1072"/>
        <w:gridCol w:w="1188"/>
      </w:tblGrid>
      <w:tr w:rsidR="00D460EF" w:rsidRPr="00ED16EE" w14:paraId="43D52FD4" w14:textId="77777777" w:rsidTr="0011212A">
        <w:tc>
          <w:tcPr>
            <w:tcW w:w="1112" w:type="dxa"/>
            <w:shd w:val="clear" w:color="auto" w:fill="auto"/>
          </w:tcPr>
          <w:p w14:paraId="544012ED" w14:textId="77777777" w:rsidR="00D460EF" w:rsidRPr="00ED16EE" w:rsidRDefault="00D460EF" w:rsidP="0011212A">
            <w:pPr>
              <w:spacing w:line="360" w:lineRule="auto"/>
              <w:jc w:val="both"/>
            </w:pPr>
          </w:p>
          <w:p w14:paraId="3922F427" w14:textId="77777777" w:rsidR="00D460EF" w:rsidRPr="00ED16EE" w:rsidRDefault="00D460EF" w:rsidP="0011212A">
            <w:pPr>
              <w:spacing w:line="360" w:lineRule="auto"/>
              <w:jc w:val="both"/>
              <w:rPr>
                <w:b/>
              </w:rPr>
            </w:pPr>
            <w:r w:rsidRPr="00ED16EE">
              <w:rPr>
                <w:b/>
              </w:rPr>
              <w:t>I.</w:t>
            </w:r>
          </w:p>
          <w:p w14:paraId="0CFD3EC8" w14:textId="77777777" w:rsidR="00D460EF" w:rsidRPr="00ED16EE" w:rsidRDefault="00D460EF" w:rsidP="0011212A">
            <w:pPr>
              <w:spacing w:line="360" w:lineRule="auto"/>
              <w:jc w:val="both"/>
            </w:pPr>
            <w:r w:rsidRPr="00ED16EE">
              <w:t>I.1.</w:t>
            </w:r>
          </w:p>
          <w:p w14:paraId="6A5E447D" w14:textId="77777777" w:rsidR="00D460EF" w:rsidRPr="00ED16EE" w:rsidRDefault="00D460EF" w:rsidP="0011212A">
            <w:pPr>
              <w:spacing w:line="360" w:lineRule="auto"/>
              <w:jc w:val="both"/>
            </w:pPr>
            <w:r w:rsidRPr="00ED16EE">
              <w:t>I.2.</w:t>
            </w:r>
          </w:p>
        </w:tc>
        <w:tc>
          <w:tcPr>
            <w:tcW w:w="5304" w:type="dxa"/>
            <w:shd w:val="clear" w:color="auto" w:fill="auto"/>
          </w:tcPr>
          <w:p w14:paraId="3D765457" w14:textId="77777777" w:rsidR="00D460EF" w:rsidRPr="00ED16EE" w:rsidRDefault="00D460EF" w:rsidP="0011212A">
            <w:pPr>
              <w:spacing w:line="360" w:lineRule="auto"/>
              <w:jc w:val="both"/>
            </w:pPr>
            <w:r w:rsidRPr="00ED16EE">
              <w:t>BALANSO STRAIPSNIS</w:t>
            </w:r>
          </w:p>
          <w:p w14:paraId="7F8E5AC7" w14:textId="77777777" w:rsidR="00D460EF" w:rsidRPr="00ED16EE" w:rsidRDefault="00D460EF" w:rsidP="0011212A">
            <w:pPr>
              <w:spacing w:line="360" w:lineRule="auto"/>
              <w:jc w:val="both"/>
              <w:rPr>
                <w:b/>
              </w:rPr>
            </w:pPr>
            <w:r w:rsidRPr="00ED16EE">
              <w:rPr>
                <w:b/>
              </w:rPr>
              <w:t>VEIKLOS REZULTATAS</w:t>
            </w:r>
          </w:p>
          <w:p w14:paraId="133D87F2" w14:textId="77777777" w:rsidR="00D460EF" w:rsidRPr="00ED16EE" w:rsidRDefault="00D460EF" w:rsidP="0011212A">
            <w:pPr>
              <w:spacing w:line="360" w:lineRule="auto"/>
              <w:jc w:val="both"/>
            </w:pPr>
            <w:r w:rsidRPr="00ED16EE">
              <w:t>Ataskaitinių metų veiklos rezultatas</w:t>
            </w:r>
          </w:p>
          <w:p w14:paraId="3A9507EF" w14:textId="77777777" w:rsidR="00D460EF" w:rsidRPr="00ED16EE" w:rsidRDefault="00D460EF" w:rsidP="0011212A">
            <w:pPr>
              <w:spacing w:line="360" w:lineRule="auto"/>
              <w:jc w:val="both"/>
            </w:pPr>
            <w:r w:rsidRPr="00ED16EE">
              <w:t>Ankstesnių metų veiklos rezultatas</w:t>
            </w:r>
          </w:p>
        </w:tc>
        <w:tc>
          <w:tcPr>
            <w:tcW w:w="1072" w:type="dxa"/>
            <w:shd w:val="clear" w:color="auto" w:fill="auto"/>
          </w:tcPr>
          <w:p w14:paraId="025E3E6F" w14:textId="1D51233F" w:rsidR="00D460EF" w:rsidRPr="00ED16EE" w:rsidRDefault="00D460EF" w:rsidP="0011212A">
            <w:pPr>
              <w:spacing w:line="360" w:lineRule="auto"/>
              <w:jc w:val="both"/>
            </w:pPr>
            <w:r w:rsidRPr="00ED16EE">
              <w:t>20</w:t>
            </w:r>
            <w:r w:rsidR="00150735">
              <w:t>20</w:t>
            </w:r>
            <w:r w:rsidRPr="00ED16EE">
              <w:t xml:space="preserve"> M.</w:t>
            </w:r>
          </w:p>
          <w:p w14:paraId="748DDD4C" w14:textId="5099BBEB" w:rsidR="00D460EF" w:rsidRPr="00ED16EE" w:rsidRDefault="0043434F" w:rsidP="0011212A">
            <w:pPr>
              <w:spacing w:line="360" w:lineRule="auto"/>
              <w:jc w:val="both"/>
            </w:pPr>
            <w:r>
              <w:t>21 869</w:t>
            </w:r>
          </w:p>
          <w:p w14:paraId="016F9691" w14:textId="3E1A9A10" w:rsidR="00D460EF" w:rsidRPr="00ED16EE" w:rsidRDefault="00150735" w:rsidP="0011212A">
            <w:pPr>
              <w:spacing w:line="360" w:lineRule="auto"/>
              <w:jc w:val="both"/>
            </w:pPr>
            <w:r>
              <w:t>-</w:t>
            </w:r>
          </w:p>
          <w:p w14:paraId="30EFD6B9" w14:textId="77C5A4AB" w:rsidR="00D460EF" w:rsidRPr="00ED16EE" w:rsidRDefault="00150735" w:rsidP="0011212A">
            <w:pPr>
              <w:spacing w:line="360" w:lineRule="auto"/>
              <w:jc w:val="both"/>
            </w:pPr>
            <w:r>
              <w:t>21 869</w:t>
            </w:r>
          </w:p>
        </w:tc>
        <w:tc>
          <w:tcPr>
            <w:tcW w:w="1188" w:type="dxa"/>
            <w:shd w:val="clear" w:color="auto" w:fill="auto"/>
          </w:tcPr>
          <w:p w14:paraId="7C0D4AD3" w14:textId="6523DA8F" w:rsidR="00D460EF" w:rsidRPr="00ED16EE" w:rsidRDefault="00D460EF" w:rsidP="0011212A">
            <w:pPr>
              <w:spacing w:line="360" w:lineRule="auto"/>
              <w:jc w:val="both"/>
            </w:pPr>
            <w:r w:rsidRPr="00ED16EE">
              <w:t>20</w:t>
            </w:r>
            <w:r w:rsidR="00150735">
              <w:t>19</w:t>
            </w:r>
            <w:r w:rsidRPr="00ED16EE">
              <w:t xml:space="preserve"> M.</w:t>
            </w:r>
          </w:p>
          <w:p w14:paraId="24FC8145" w14:textId="6F7017AD" w:rsidR="00D460EF" w:rsidRPr="00ED16EE" w:rsidRDefault="00150735" w:rsidP="00D460EF">
            <w:pPr>
              <w:spacing w:line="360" w:lineRule="auto"/>
              <w:jc w:val="both"/>
            </w:pPr>
            <w:r>
              <w:t>21 869</w:t>
            </w:r>
          </w:p>
          <w:p w14:paraId="05F7F2A3" w14:textId="6C8FE39A" w:rsidR="00D460EF" w:rsidRPr="00ED16EE" w:rsidRDefault="00150735" w:rsidP="0011212A">
            <w:pPr>
              <w:spacing w:line="360" w:lineRule="auto"/>
              <w:jc w:val="both"/>
            </w:pPr>
            <w:r>
              <w:t>1 914</w:t>
            </w:r>
          </w:p>
          <w:p w14:paraId="1423FE08" w14:textId="6F6EF8AD" w:rsidR="00D460EF" w:rsidRPr="00ED16EE" w:rsidRDefault="00150735" w:rsidP="0011212A">
            <w:pPr>
              <w:spacing w:line="360" w:lineRule="auto"/>
              <w:jc w:val="both"/>
            </w:pPr>
            <w:r>
              <w:t>19 955</w:t>
            </w:r>
          </w:p>
        </w:tc>
      </w:tr>
    </w:tbl>
    <w:p w14:paraId="40F8B601" w14:textId="77777777" w:rsidR="00D460EF" w:rsidRPr="00ED16EE" w:rsidRDefault="00D460EF" w:rsidP="00D460EF">
      <w:pPr>
        <w:spacing w:after="0" w:line="360" w:lineRule="auto"/>
        <w:jc w:val="both"/>
      </w:pPr>
    </w:p>
    <w:p w14:paraId="78FBA6F4" w14:textId="63A63946" w:rsidR="005272E4" w:rsidRDefault="00D460EF" w:rsidP="00474427">
      <w:pPr>
        <w:numPr>
          <w:ilvl w:val="0"/>
          <w:numId w:val="17"/>
        </w:numPr>
        <w:spacing w:after="0" w:line="360" w:lineRule="auto"/>
        <w:ind w:left="0" w:firstLine="426"/>
        <w:jc w:val="both"/>
      </w:pPr>
      <w:r w:rsidRPr="00ED16EE">
        <w:t>20</w:t>
      </w:r>
      <w:r w:rsidR="00150735">
        <w:t>20</w:t>
      </w:r>
      <w:r w:rsidRPr="00ED16EE">
        <w:t xml:space="preserve"> m. laikotarpiu Rūmai veiklos vykdymui gavo </w:t>
      </w:r>
      <w:r w:rsidR="00150735">
        <w:t>7 000</w:t>
      </w:r>
      <w:r w:rsidRPr="00ED16EE">
        <w:t xml:space="preserve"> eur sumą iš valstybės biudžeto (finansav</w:t>
      </w:r>
      <w:r w:rsidR="00137F8F">
        <w:t>imas iš</w:t>
      </w:r>
      <w:r w:rsidRPr="00ED16EE">
        <w:t xml:space="preserve"> Lietuvos Kultūros taryb</w:t>
      </w:r>
      <w:r w:rsidR="00137F8F">
        <w:t xml:space="preserve">os). Gautos finansinės lėšos buvo </w:t>
      </w:r>
      <w:r w:rsidRPr="00ED16EE">
        <w:t>panaudotos Rūmų 20</w:t>
      </w:r>
      <w:r w:rsidR="00E41278">
        <w:t>20</w:t>
      </w:r>
      <w:r w:rsidRPr="00ED16EE">
        <w:t xml:space="preserve"> m. vykdomų projektų išlaidoms kompensuoti</w:t>
      </w:r>
      <w:r w:rsidR="00E41278">
        <w:t xml:space="preserve">, </w:t>
      </w:r>
      <w:r w:rsidR="004C5824">
        <w:t>319</w:t>
      </w:r>
      <w:r w:rsidR="00E16C8E">
        <w:t xml:space="preserve"> </w:t>
      </w:r>
      <w:r w:rsidR="004C5824">
        <w:t>eur nepanaudota ir grąžinta.</w:t>
      </w:r>
    </w:p>
    <w:p w14:paraId="1D5874DF" w14:textId="450D0D73" w:rsidR="00D460EF" w:rsidRPr="00ED16EE" w:rsidRDefault="00D460EF" w:rsidP="005272E4">
      <w:pPr>
        <w:spacing w:after="0" w:line="360" w:lineRule="auto"/>
        <w:ind w:firstLine="1296"/>
        <w:jc w:val="both"/>
      </w:pPr>
      <w:r w:rsidRPr="00ED16EE">
        <w:t>20</w:t>
      </w:r>
      <w:r w:rsidR="004C5824">
        <w:t>20</w:t>
      </w:r>
      <w:r w:rsidRPr="00ED16EE">
        <w:t xml:space="preserve"> m. </w:t>
      </w:r>
      <w:r w:rsidR="00422E87" w:rsidRPr="00ED16EE">
        <w:t xml:space="preserve">Rūmai </w:t>
      </w:r>
      <w:r w:rsidRPr="00ED16EE">
        <w:t>dalyvavo projektuose, dalin</w:t>
      </w:r>
      <w:r w:rsidR="005272E4">
        <w:t xml:space="preserve">ai finansuojamuose iš valstybės </w:t>
      </w:r>
      <w:r w:rsidRPr="00ED16EE">
        <w:t>biudžeto:</w:t>
      </w:r>
    </w:p>
    <w:p w14:paraId="742E4715" w14:textId="32955966" w:rsidR="005272E4" w:rsidRPr="00ED16EE" w:rsidRDefault="005272E4" w:rsidP="00422E87">
      <w:pPr>
        <w:numPr>
          <w:ilvl w:val="0"/>
          <w:numId w:val="20"/>
        </w:numPr>
        <w:spacing w:after="0" w:line="360" w:lineRule="auto"/>
        <w:ind w:left="0" w:firstLine="360"/>
        <w:jc w:val="both"/>
      </w:pPr>
      <w:r>
        <w:t xml:space="preserve">Lietuvos Kultūros Taryba, projektas </w:t>
      </w:r>
      <w:r w:rsidR="00637500">
        <w:t xml:space="preserve">Duomenų bazės </w:t>
      </w:r>
      <w:r>
        <w:t>„</w:t>
      </w:r>
      <w:r w:rsidR="00637500">
        <w:t>Architektai ir jų kūriniai</w:t>
      </w:r>
      <w:r>
        <w:t>“</w:t>
      </w:r>
      <w:r w:rsidR="00637500">
        <w:t xml:space="preserve"> plėtra</w:t>
      </w:r>
      <w:r>
        <w:t xml:space="preserve">, sutarties Nr. </w:t>
      </w:r>
      <w:r w:rsidR="007D7D8F" w:rsidRPr="007D7D8F">
        <w:t>S/AGT-6(6.91)/2019</w:t>
      </w:r>
      <w:r>
        <w:t>, projekto įgyvendinimo terminas nuo 20</w:t>
      </w:r>
      <w:r w:rsidR="00AE4087">
        <w:t>20</w:t>
      </w:r>
      <w:r>
        <w:t xml:space="preserve"> m. </w:t>
      </w:r>
      <w:r w:rsidR="00AE4087">
        <w:t>sausio</w:t>
      </w:r>
      <w:r>
        <w:t xml:space="preserve"> mėn. 1 d. iki 20</w:t>
      </w:r>
      <w:r w:rsidR="00AE4087">
        <w:t>20</w:t>
      </w:r>
      <w:r>
        <w:t xml:space="preserve"> m. </w:t>
      </w:r>
      <w:r w:rsidR="00AE4087">
        <w:t>rugpjūčio</w:t>
      </w:r>
      <w:r>
        <w:t xml:space="preserve"> mėn. 3</w:t>
      </w:r>
      <w:r w:rsidR="00C077C4">
        <w:t>1</w:t>
      </w:r>
      <w:r>
        <w:t xml:space="preserve"> d.</w:t>
      </w:r>
    </w:p>
    <w:tbl>
      <w:tblPr>
        <w:tblW w:w="930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1"/>
        <w:gridCol w:w="1169"/>
        <w:gridCol w:w="1169"/>
      </w:tblGrid>
      <w:tr w:rsidR="00C077C4" w:rsidRPr="00ED16EE" w14:paraId="43AAA76A" w14:textId="77777777" w:rsidTr="539AA677">
        <w:tc>
          <w:tcPr>
            <w:tcW w:w="6971" w:type="dxa"/>
            <w:shd w:val="clear" w:color="auto" w:fill="auto"/>
          </w:tcPr>
          <w:p w14:paraId="35B65080" w14:textId="77777777" w:rsidR="00C077C4" w:rsidRPr="00ED16EE" w:rsidRDefault="00C077C4" w:rsidP="0011212A">
            <w:pPr>
              <w:spacing w:line="360" w:lineRule="auto"/>
              <w:jc w:val="both"/>
              <w:rPr>
                <w:b/>
              </w:rPr>
            </w:pPr>
            <w:r w:rsidRPr="00ED16EE">
              <w:rPr>
                <w:b/>
              </w:rPr>
              <w:t>FINANSAVIMO ŠALTINIS IR TIKSLAS</w:t>
            </w:r>
          </w:p>
          <w:p w14:paraId="4142BB38" w14:textId="77777777" w:rsidR="00C077C4" w:rsidRDefault="00C077C4" w:rsidP="0011212A">
            <w:pPr>
              <w:spacing w:line="360" w:lineRule="auto"/>
              <w:jc w:val="both"/>
            </w:pPr>
            <w:r w:rsidRPr="00137392">
              <w:t>Duomenų bazė „Architektai ir jų kūriniai“</w:t>
            </w:r>
          </w:p>
          <w:p w14:paraId="12B111CE" w14:textId="38153653" w:rsidR="00C077C4" w:rsidRPr="00ED16EE" w:rsidRDefault="00C077C4" w:rsidP="0011212A">
            <w:pPr>
              <w:spacing w:line="360" w:lineRule="auto"/>
              <w:jc w:val="both"/>
            </w:pPr>
            <w:r w:rsidRPr="00ED16EE">
              <w:t xml:space="preserve">Pajamos </w:t>
            </w:r>
          </w:p>
          <w:p w14:paraId="2E04BC9E" w14:textId="77777777" w:rsidR="00C077C4" w:rsidRPr="00ED16EE" w:rsidRDefault="00C077C4" w:rsidP="0011212A">
            <w:pPr>
              <w:spacing w:line="360" w:lineRule="auto"/>
              <w:jc w:val="both"/>
            </w:pPr>
            <w:r w:rsidRPr="00ED16EE">
              <w:t>Išlaidos</w:t>
            </w:r>
          </w:p>
          <w:p w14:paraId="6518A640" w14:textId="5AF1EE40" w:rsidR="00C077C4" w:rsidRPr="008D0916" w:rsidRDefault="00C077C4" w:rsidP="005272E4">
            <w:pPr>
              <w:spacing w:line="360" w:lineRule="auto"/>
              <w:jc w:val="both"/>
              <w:rPr>
                <w:b/>
              </w:rPr>
            </w:pPr>
            <w:r w:rsidRPr="00ED16EE">
              <w:rPr>
                <w:b/>
              </w:rPr>
              <w:t>Nepanaudotų lėšų likutis</w:t>
            </w:r>
          </w:p>
          <w:p w14:paraId="0F76A15A" w14:textId="28A7DCD8" w:rsidR="00136863" w:rsidRDefault="00136863" w:rsidP="0011212A">
            <w:pPr>
              <w:spacing w:line="360" w:lineRule="auto"/>
              <w:jc w:val="both"/>
            </w:pPr>
            <w:r>
              <w:t>Architektūros kokybė: nekilnojamojo architektūros kultūros paveldo išsaugojimas</w:t>
            </w:r>
          </w:p>
          <w:p w14:paraId="5518BC28" w14:textId="77777777" w:rsidR="00136863" w:rsidRPr="00ED16EE" w:rsidRDefault="00136863" w:rsidP="00136863">
            <w:pPr>
              <w:spacing w:line="360" w:lineRule="auto"/>
              <w:jc w:val="both"/>
            </w:pPr>
            <w:r w:rsidRPr="00ED16EE">
              <w:t xml:space="preserve">Pajamos </w:t>
            </w:r>
          </w:p>
          <w:p w14:paraId="30F728CB" w14:textId="77777777" w:rsidR="00136863" w:rsidRPr="00ED16EE" w:rsidRDefault="00136863" w:rsidP="00136863">
            <w:pPr>
              <w:spacing w:line="360" w:lineRule="auto"/>
              <w:jc w:val="both"/>
            </w:pPr>
            <w:r w:rsidRPr="00ED16EE">
              <w:t>Išlaidos</w:t>
            </w:r>
          </w:p>
          <w:p w14:paraId="465B9AA3" w14:textId="71D4D2D4" w:rsidR="00136863" w:rsidRPr="00ED16EE" w:rsidRDefault="00136863" w:rsidP="00B463DF">
            <w:pPr>
              <w:spacing w:line="360" w:lineRule="auto"/>
              <w:jc w:val="both"/>
              <w:rPr>
                <w:b/>
              </w:rPr>
            </w:pPr>
            <w:r w:rsidRPr="00ED16EE">
              <w:rPr>
                <w:b/>
              </w:rPr>
              <w:t>Nepanaudotų lėšų likutis</w:t>
            </w:r>
          </w:p>
        </w:tc>
        <w:tc>
          <w:tcPr>
            <w:tcW w:w="1169" w:type="dxa"/>
          </w:tcPr>
          <w:p w14:paraId="1E957982" w14:textId="728B389D" w:rsidR="00C077C4" w:rsidRDefault="00C077C4" w:rsidP="0011212A">
            <w:pPr>
              <w:spacing w:line="360" w:lineRule="auto"/>
              <w:jc w:val="both"/>
            </w:pPr>
            <w:r>
              <w:t>20</w:t>
            </w:r>
            <w:r w:rsidR="00AE4087">
              <w:t>20</w:t>
            </w:r>
            <w:r>
              <w:t xml:space="preserve"> M.</w:t>
            </w:r>
          </w:p>
          <w:p w14:paraId="280FC536" w14:textId="20519C32" w:rsidR="00CD4BAC" w:rsidRDefault="00AE4087" w:rsidP="0011212A">
            <w:pPr>
              <w:spacing w:line="360" w:lineRule="auto"/>
              <w:jc w:val="both"/>
            </w:pPr>
            <w:r>
              <w:t>7</w:t>
            </w:r>
            <w:r w:rsidR="003F2624">
              <w:t> 000</w:t>
            </w:r>
          </w:p>
          <w:p w14:paraId="5AE00788" w14:textId="6080144D" w:rsidR="003F2624" w:rsidRDefault="00AE4087" w:rsidP="0011212A">
            <w:pPr>
              <w:spacing w:line="360" w:lineRule="auto"/>
              <w:jc w:val="both"/>
            </w:pPr>
            <w:r>
              <w:t>6</w:t>
            </w:r>
            <w:r w:rsidR="0051310A">
              <w:t> </w:t>
            </w:r>
            <w:r w:rsidR="00E16C8E">
              <w:t>681</w:t>
            </w:r>
          </w:p>
          <w:p w14:paraId="104EA56C" w14:textId="3CE57D62" w:rsidR="003F2624" w:rsidRDefault="008D0916" w:rsidP="0011212A">
            <w:pPr>
              <w:spacing w:line="360" w:lineRule="auto"/>
              <w:jc w:val="both"/>
            </w:pPr>
            <w:r>
              <w:t>319</w:t>
            </w:r>
          </w:p>
          <w:p w14:paraId="106984F6" w14:textId="77777777" w:rsidR="008D0916" w:rsidRDefault="008D0916" w:rsidP="0011212A">
            <w:pPr>
              <w:spacing w:line="360" w:lineRule="auto"/>
              <w:jc w:val="both"/>
            </w:pPr>
          </w:p>
          <w:p w14:paraId="1B6B34B2" w14:textId="77777777" w:rsidR="008D0916" w:rsidRDefault="008D0916" w:rsidP="0011212A">
            <w:pPr>
              <w:spacing w:line="360" w:lineRule="auto"/>
              <w:jc w:val="both"/>
            </w:pPr>
          </w:p>
          <w:p w14:paraId="14C5B795" w14:textId="77777777" w:rsidR="00136863" w:rsidRDefault="00136863" w:rsidP="0011212A">
            <w:pPr>
              <w:spacing w:line="360" w:lineRule="auto"/>
              <w:jc w:val="both"/>
              <w:rPr>
                <w:b/>
                <w:bCs/>
              </w:rPr>
            </w:pPr>
          </w:p>
          <w:p w14:paraId="7D52E28B" w14:textId="77777777" w:rsidR="004C6A03" w:rsidRDefault="004C6A03" w:rsidP="0011212A">
            <w:pPr>
              <w:spacing w:line="360" w:lineRule="auto"/>
              <w:jc w:val="both"/>
              <w:rPr>
                <w:b/>
                <w:bCs/>
              </w:rPr>
            </w:pPr>
          </w:p>
          <w:p w14:paraId="2E47C6A6" w14:textId="77777777" w:rsidR="004C6A03" w:rsidRDefault="004C6A03" w:rsidP="0011212A">
            <w:pPr>
              <w:spacing w:line="360" w:lineRule="auto"/>
              <w:jc w:val="both"/>
              <w:rPr>
                <w:b/>
                <w:bCs/>
              </w:rPr>
            </w:pPr>
          </w:p>
          <w:p w14:paraId="3B0DC3C9" w14:textId="129C9677" w:rsidR="004C6A03" w:rsidRPr="00B463DF" w:rsidRDefault="004C6A03" w:rsidP="0011212A">
            <w:pPr>
              <w:spacing w:line="360" w:lineRule="auto"/>
              <w:jc w:val="both"/>
              <w:rPr>
                <w:b/>
                <w:bCs/>
              </w:rPr>
            </w:pPr>
          </w:p>
        </w:tc>
        <w:tc>
          <w:tcPr>
            <w:tcW w:w="1169" w:type="dxa"/>
            <w:shd w:val="clear" w:color="auto" w:fill="auto"/>
          </w:tcPr>
          <w:p w14:paraId="4642CE6E" w14:textId="5F18266E" w:rsidR="00C077C4" w:rsidRPr="00ED16EE" w:rsidRDefault="00C077C4" w:rsidP="0011212A">
            <w:pPr>
              <w:spacing w:line="360" w:lineRule="auto"/>
              <w:jc w:val="both"/>
            </w:pPr>
            <w:r w:rsidRPr="00ED16EE">
              <w:t>201</w:t>
            </w:r>
            <w:r w:rsidR="00AE4087">
              <w:t>9</w:t>
            </w:r>
            <w:r w:rsidRPr="00ED16EE">
              <w:t xml:space="preserve"> M.</w:t>
            </w:r>
          </w:p>
          <w:p w14:paraId="61304A08" w14:textId="7B832B80" w:rsidR="00C077C4" w:rsidRPr="00ED16EE" w:rsidRDefault="00AE4087" w:rsidP="0011212A">
            <w:pPr>
              <w:spacing w:line="360" w:lineRule="auto"/>
              <w:jc w:val="both"/>
            </w:pPr>
            <w:r>
              <w:t>4 000</w:t>
            </w:r>
          </w:p>
          <w:p w14:paraId="41A0A50F" w14:textId="2DAAAF57" w:rsidR="00C077C4" w:rsidRPr="003F2624" w:rsidRDefault="0051310A" w:rsidP="0011212A">
            <w:pPr>
              <w:spacing w:line="360" w:lineRule="auto"/>
              <w:jc w:val="both"/>
              <w:rPr>
                <w:bCs/>
              </w:rPr>
            </w:pPr>
            <w:r>
              <w:rPr>
                <w:bCs/>
              </w:rPr>
              <w:t>4 000</w:t>
            </w:r>
          </w:p>
          <w:p w14:paraId="7969F1E7" w14:textId="15A33779" w:rsidR="00C077C4" w:rsidRPr="003F2624" w:rsidRDefault="539AA677" w:rsidP="0011212A">
            <w:pPr>
              <w:spacing w:line="360" w:lineRule="auto"/>
              <w:jc w:val="both"/>
              <w:rPr>
                <w:bCs/>
              </w:rPr>
            </w:pPr>
            <w:r>
              <w:t>-</w:t>
            </w:r>
          </w:p>
          <w:p w14:paraId="3E52FAE5" w14:textId="6BE13D5C" w:rsidR="539AA677" w:rsidRDefault="539AA677" w:rsidP="539AA677">
            <w:pPr>
              <w:spacing w:line="360" w:lineRule="auto"/>
              <w:jc w:val="both"/>
            </w:pPr>
          </w:p>
          <w:p w14:paraId="3AFBD10F" w14:textId="698FEFCF" w:rsidR="004C6A03" w:rsidRDefault="004C6A03" w:rsidP="539AA677">
            <w:pPr>
              <w:spacing w:line="360" w:lineRule="auto"/>
              <w:jc w:val="both"/>
            </w:pPr>
          </w:p>
          <w:p w14:paraId="34772E37" w14:textId="77777777" w:rsidR="004C6A03" w:rsidRDefault="004C6A03" w:rsidP="0011212A">
            <w:pPr>
              <w:spacing w:line="360" w:lineRule="auto"/>
              <w:jc w:val="both"/>
            </w:pPr>
          </w:p>
          <w:p w14:paraId="1CBE8966" w14:textId="754007C6" w:rsidR="008D0916" w:rsidRDefault="008D0916" w:rsidP="0011212A">
            <w:pPr>
              <w:spacing w:line="360" w:lineRule="auto"/>
              <w:jc w:val="both"/>
              <w:rPr>
                <w:bCs/>
              </w:rPr>
            </w:pPr>
            <w:r>
              <w:t>11 800</w:t>
            </w:r>
          </w:p>
          <w:p w14:paraId="3767DE49" w14:textId="225B1EEF" w:rsidR="00C077C4" w:rsidRPr="008D0916" w:rsidRDefault="008D0916" w:rsidP="0011212A">
            <w:pPr>
              <w:spacing w:line="360" w:lineRule="auto"/>
              <w:jc w:val="both"/>
              <w:rPr>
                <w:bCs/>
              </w:rPr>
            </w:pPr>
            <w:r w:rsidRPr="008D0916">
              <w:rPr>
                <w:bCs/>
              </w:rPr>
              <w:t>11 728</w:t>
            </w:r>
          </w:p>
          <w:p w14:paraId="0B2C75AA" w14:textId="10779987" w:rsidR="008D0916" w:rsidRPr="005272E4" w:rsidRDefault="008D0916" w:rsidP="0011212A">
            <w:pPr>
              <w:spacing w:line="360" w:lineRule="auto"/>
              <w:jc w:val="both"/>
              <w:rPr>
                <w:b/>
              </w:rPr>
            </w:pPr>
            <w:r>
              <w:rPr>
                <w:b/>
              </w:rPr>
              <w:t>72</w:t>
            </w:r>
          </w:p>
        </w:tc>
      </w:tr>
    </w:tbl>
    <w:p w14:paraId="3B1F2AB6" w14:textId="2EAD0388" w:rsidR="00422E87" w:rsidRPr="00ED16EE" w:rsidRDefault="00422E87" w:rsidP="00A6689E">
      <w:pPr>
        <w:spacing w:after="0" w:line="360" w:lineRule="auto"/>
        <w:ind w:left="360"/>
        <w:jc w:val="both"/>
      </w:pPr>
    </w:p>
    <w:p w14:paraId="21B3C668" w14:textId="4C82499C" w:rsidR="00681C22" w:rsidRPr="00681C22" w:rsidRDefault="00DE787F" w:rsidP="00681C22">
      <w:pPr>
        <w:autoSpaceDE w:val="0"/>
        <w:autoSpaceDN w:val="0"/>
        <w:adjustRightInd w:val="0"/>
        <w:spacing w:after="0" w:line="360" w:lineRule="auto"/>
        <w:jc w:val="both"/>
        <w:rPr>
          <w:rFonts w:cs="TTE1EA0AD8t00"/>
        </w:rPr>
      </w:pPr>
      <w:r>
        <w:rPr>
          <w:rFonts w:cs="TTE1EA0AD8t00"/>
        </w:rPr>
        <w:tab/>
        <w:t xml:space="preserve">2020-12-31 d. straipsnyje „Nario mokesčiai“ parodoma </w:t>
      </w:r>
      <w:r w:rsidR="000C01EC">
        <w:rPr>
          <w:rFonts w:cs="TTE1EA0AD8t00"/>
        </w:rPr>
        <w:t>55 991</w:t>
      </w:r>
      <w:r w:rsidR="00275E5D">
        <w:rPr>
          <w:rFonts w:cs="TTE1EA0AD8t00"/>
        </w:rPr>
        <w:t xml:space="preserve"> eur suma, kurią sudaro 2021 m. suformuotas nario mokesčio rezervas</w:t>
      </w:r>
      <w:r w:rsidR="00293E98">
        <w:rPr>
          <w:rFonts w:cs="TTE1EA0AD8t00"/>
        </w:rPr>
        <w:t xml:space="preserve"> </w:t>
      </w:r>
      <w:r w:rsidR="000C01EC">
        <w:rPr>
          <w:rFonts w:cs="TTE1EA0AD8t00"/>
        </w:rPr>
        <w:t>19 036</w:t>
      </w:r>
      <w:r w:rsidR="009D6AF9">
        <w:rPr>
          <w:rFonts w:cs="TTE1EA0AD8t00"/>
        </w:rPr>
        <w:t xml:space="preserve"> </w:t>
      </w:r>
      <w:r w:rsidR="00293E98">
        <w:rPr>
          <w:rFonts w:cs="TTE1EA0AD8t00"/>
        </w:rPr>
        <w:t xml:space="preserve">eur ir neapmokėtas nario mokestis </w:t>
      </w:r>
      <w:r w:rsidR="009D6AF9">
        <w:rPr>
          <w:rFonts w:cs="TTE1EA0AD8t00"/>
        </w:rPr>
        <w:t>36 955 eur.</w:t>
      </w:r>
    </w:p>
    <w:p w14:paraId="6A170064" w14:textId="4F4B91DF" w:rsidR="00A6689E" w:rsidRPr="00ED16EE" w:rsidRDefault="00A6689E" w:rsidP="00A6689E">
      <w:pPr>
        <w:numPr>
          <w:ilvl w:val="0"/>
          <w:numId w:val="17"/>
        </w:numPr>
        <w:autoSpaceDE w:val="0"/>
        <w:autoSpaceDN w:val="0"/>
        <w:adjustRightInd w:val="0"/>
        <w:spacing w:after="0" w:line="360" w:lineRule="auto"/>
        <w:ind w:left="0" w:firstLine="360"/>
        <w:jc w:val="both"/>
        <w:rPr>
          <w:rFonts w:cs="TTE1EA0AD8t00"/>
        </w:rPr>
      </w:pPr>
      <w:r w:rsidRPr="00ED16EE">
        <w:t xml:space="preserve">Straipsnyje „Trumpalaikiai įsipareigojimai“ rodomos skolos ir įsipareigojimai, kuriuos Rūmai turės sumokėti per laikotarpį, trumpesnį nei vieneri metai nuo balanso sudarymo datos. Tai įsipareigojimai </w:t>
      </w:r>
      <w:r w:rsidRPr="00ED16EE">
        <w:lastRenderedPageBreak/>
        <w:t xml:space="preserve">paslaugų teikėjams, mokesčiai valstybės biudžetui, gauti avansiniai mokėjimai bei su darbo santykiais susiję įsipareigojimai. Viso „Trumpalaikiai </w:t>
      </w:r>
      <w:r w:rsidR="005951AD" w:rsidRPr="00ED16EE">
        <w:t>įsipareigojimai</w:t>
      </w:r>
      <w:r w:rsidRPr="00ED16EE">
        <w:t xml:space="preserve">“ sudaro </w:t>
      </w:r>
      <w:r w:rsidR="000C01EC">
        <w:t>116 783</w:t>
      </w:r>
      <w:r w:rsidRPr="00ED16EE">
        <w:t xml:space="preserve"> Eur (201</w:t>
      </w:r>
      <w:r w:rsidR="007978AC">
        <w:t>9</w:t>
      </w:r>
      <w:r w:rsidRPr="00ED16EE">
        <w:t xml:space="preserve"> m. </w:t>
      </w:r>
      <w:r w:rsidR="007978AC">
        <w:t>84 627</w:t>
      </w:r>
      <w:r w:rsidRPr="00ED16EE">
        <w:t xml:space="preserve"> Eur).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304"/>
        <w:gridCol w:w="1072"/>
        <w:gridCol w:w="1188"/>
      </w:tblGrid>
      <w:tr w:rsidR="00A6689E" w:rsidRPr="00ED16EE" w14:paraId="0EAE0346" w14:textId="77777777" w:rsidTr="0011212A">
        <w:tc>
          <w:tcPr>
            <w:tcW w:w="1112" w:type="dxa"/>
            <w:shd w:val="clear" w:color="auto" w:fill="auto"/>
          </w:tcPr>
          <w:p w14:paraId="736C4A28" w14:textId="77777777" w:rsidR="00A6689E" w:rsidRPr="00ED16EE" w:rsidRDefault="00A6689E" w:rsidP="0011212A">
            <w:pPr>
              <w:spacing w:line="360" w:lineRule="auto"/>
              <w:jc w:val="both"/>
            </w:pPr>
          </w:p>
          <w:p w14:paraId="1C65CF6D" w14:textId="77777777" w:rsidR="00A6689E" w:rsidRPr="00ED16EE" w:rsidRDefault="00A6689E" w:rsidP="0011212A">
            <w:pPr>
              <w:spacing w:line="360" w:lineRule="auto"/>
              <w:jc w:val="both"/>
              <w:rPr>
                <w:b/>
              </w:rPr>
            </w:pPr>
            <w:r w:rsidRPr="00ED16EE">
              <w:rPr>
                <w:b/>
              </w:rPr>
              <w:t>F.</w:t>
            </w:r>
          </w:p>
          <w:p w14:paraId="08D35BD9" w14:textId="77777777" w:rsidR="00A6689E" w:rsidRPr="00ED16EE" w:rsidRDefault="00A6689E" w:rsidP="0011212A">
            <w:pPr>
              <w:spacing w:line="360" w:lineRule="auto"/>
              <w:jc w:val="both"/>
              <w:rPr>
                <w:b/>
              </w:rPr>
            </w:pPr>
            <w:r w:rsidRPr="00ED16EE">
              <w:rPr>
                <w:b/>
              </w:rPr>
              <w:t>I.</w:t>
            </w:r>
          </w:p>
          <w:p w14:paraId="2F773FBE" w14:textId="3D22019C" w:rsidR="00A6689E" w:rsidRDefault="00A6689E" w:rsidP="0011212A">
            <w:pPr>
              <w:spacing w:line="360" w:lineRule="auto"/>
              <w:jc w:val="both"/>
              <w:rPr>
                <w:b/>
              </w:rPr>
            </w:pPr>
            <w:r w:rsidRPr="00ED16EE">
              <w:rPr>
                <w:b/>
              </w:rPr>
              <w:t>II.</w:t>
            </w:r>
          </w:p>
          <w:p w14:paraId="5CA49CE8" w14:textId="1BCD3E8C" w:rsidR="00300F42" w:rsidRPr="00300F42" w:rsidRDefault="00300F42" w:rsidP="0011212A">
            <w:pPr>
              <w:spacing w:line="360" w:lineRule="auto"/>
              <w:jc w:val="both"/>
              <w:rPr>
                <w:bCs/>
              </w:rPr>
            </w:pPr>
            <w:r w:rsidRPr="00300F42">
              <w:rPr>
                <w:bCs/>
              </w:rPr>
              <w:t>II.3.</w:t>
            </w:r>
          </w:p>
          <w:p w14:paraId="0CD52070" w14:textId="2C313F64" w:rsidR="00A6689E" w:rsidRPr="00ED16EE" w:rsidRDefault="00A6689E" w:rsidP="0011212A">
            <w:pPr>
              <w:spacing w:line="360" w:lineRule="auto"/>
              <w:jc w:val="both"/>
            </w:pPr>
            <w:r w:rsidRPr="00ED16EE">
              <w:t>II.4.</w:t>
            </w:r>
          </w:p>
          <w:p w14:paraId="2038B3AA" w14:textId="5DDAF667" w:rsidR="00A6689E" w:rsidRPr="00ED16EE" w:rsidRDefault="00A6689E" w:rsidP="0011212A">
            <w:pPr>
              <w:spacing w:line="360" w:lineRule="auto"/>
              <w:jc w:val="both"/>
            </w:pPr>
            <w:r w:rsidRPr="00ED16EE">
              <w:t>II.</w:t>
            </w:r>
            <w:r w:rsidR="006777CC">
              <w:t>5</w:t>
            </w:r>
            <w:r w:rsidRPr="00ED16EE">
              <w:t>.</w:t>
            </w:r>
          </w:p>
        </w:tc>
        <w:tc>
          <w:tcPr>
            <w:tcW w:w="5304" w:type="dxa"/>
            <w:shd w:val="clear" w:color="auto" w:fill="auto"/>
          </w:tcPr>
          <w:p w14:paraId="3A5156ED" w14:textId="77777777" w:rsidR="00A6689E" w:rsidRPr="00ED16EE" w:rsidRDefault="00A6689E" w:rsidP="0011212A">
            <w:pPr>
              <w:spacing w:line="360" w:lineRule="auto"/>
              <w:jc w:val="both"/>
            </w:pPr>
            <w:r w:rsidRPr="00ED16EE">
              <w:t>BALANSO STRAIPSNIS</w:t>
            </w:r>
          </w:p>
          <w:p w14:paraId="5D809797" w14:textId="77777777" w:rsidR="00A6689E" w:rsidRPr="00ED16EE" w:rsidRDefault="00A6689E" w:rsidP="0011212A">
            <w:pPr>
              <w:spacing w:line="360" w:lineRule="auto"/>
              <w:jc w:val="both"/>
              <w:rPr>
                <w:b/>
              </w:rPr>
            </w:pPr>
            <w:r w:rsidRPr="00ED16EE">
              <w:rPr>
                <w:b/>
              </w:rPr>
              <w:t>TRUMPALAIKIAI ĮSIPAREIGOJIMAI, EUR</w:t>
            </w:r>
          </w:p>
          <w:p w14:paraId="29445F5D" w14:textId="77777777" w:rsidR="00A6689E" w:rsidRPr="00ED16EE" w:rsidRDefault="00A6689E" w:rsidP="0011212A">
            <w:pPr>
              <w:spacing w:line="360" w:lineRule="auto"/>
              <w:jc w:val="both"/>
              <w:rPr>
                <w:b/>
              </w:rPr>
            </w:pPr>
            <w:r w:rsidRPr="00ED16EE">
              <w:rPr>
                <w:b/>
              </w:rPr>
              <w:t>Skolos tiekėjams</w:t>
            </w:r>
          </w:p>
          <w:p w14:paraId="3F0B2EA7" w14:textId="7BE07D5E" w:rsidR="00A6689E" w:rsidRDefault="00A6689E" w:rsidP="0011212A">
            <w:pPr>
              <w:spacing w:line="360" w:lineRule="auto"/>
              <w:jc w:val="both"/>
              <w:rPr>
                <w:b/>
              </w:rPr>
            </w:pPr>
            <w:r w:rsidRPr="00ED16EE">
              <w:rPr>
                <w:b/>
              </w:rPr>
              <w:t>Kiti įsipareigojimai</w:t>
            </w:r>
          </w:p>
          <w:p w14:paraId="6E368890" w14:textId="6AD15648" w:rsidR="00300F42" w:rsidRPr="00300F42" w:rsidRDefault="00300F42" w:rsidP="0011212A">
            <w:pPr>
              <w:spacing w:line="360" w:lineRule="auto"/>
              <w:jc w:val="both"/>
              <w:rPr>
                <w:bCs/>
              </w:rPr>
            </w:pPr>
            <w:r>
              <w:rPr>
                <w:bCs/>
              </w:rPr>
              <w:t>Iš paslaugų gavėjų gauti avansai</w:t>
            </w:r>
          </w:p>
          <w:p w14:paraId="2B099B87" w14:textId="7493E2D1" w:rsidR="00A6689E" w:rsidRPr="00ED16EE" w:rsidRDefault="00A6689E" w:rsidP="0011212A">
            <w:pPr>
              <w:spacing w:line="360" w:lineRule="auto"/>
              <w:jc w:val="both"/>
            </w:pPr>
            <w:r w:rsidRPr="00ED16EE">
              <w:t>Avansu sumokėtas nario mokestis</w:t>
            </w:r>
          </w:p>
          <w:p w14:paraId="65E5699E" w14:textId="4277E9CB" w:rsidR="00A6689E" w:rsidRPr="00ED16EE" w:rsidRDefault="00117101" w:rsidP="0011212A">
            <w:pPr>
              <w:spacing w:line="360" w:lineRule="auto"/>
              <w:jc w:val="both"/>
            </w:pPr>
            <w:r>
              <w:t>Kiti mokėtini mokesčiai</w:t>
            </w:r>
          </w:p>
        </w:tc>
        <w:tc>
          <w:tcPr>
            <w:tcW w:w="1072" w:type="dxa"/>
            <w:shd w:val="clear" w:color="auto" w:fill="auto"/>
          </w:tcPr>
          <w:p w14:paraId="2D11B9BA" w14:textId="50CDB324" w:rsidR="00A6689E" w:rsidRPr="00ED16EE" w:rsidRDefault="00A6689E" w:rsidP="0011212A">
            <w:pPr>
              <w:spacing w:line="360" w:lineRule="auto"/>
              <w:jc w:val="both"/>
            </w:pPr>
            <w:r w:rsidRPr="00ED16EE">
              <w:t>20</w:t>
            </w:r>
            <w:r w:rsidR="007978AC">
              <w:t>20</w:t>
            </w:r>
            <w:r w:rsidRPr="00ED16EE">
              <w:t xml:space="preserve"> M.</w:t>
            </w:r>
          </w:p>
          <w:p w14:paraId="1C0EDA8E" w14:textId="3B378A4B" w:rsidR="00A6689E" w:rsidRPr="00ED16EE" w:rsidRDefault="000C01EC" w:rsidP="0011212A">
            <w:pPr>
              <w:spacing w:line="360" w:lineRule="auto"/>
              <w:jc w:val="both"/>
              <w:rPr>
                <w:b/>
              </w:rPr>
            </w:pPr>
            <w:r>
              <w:rPr>
                <w:b/>
              </w:rPr>
              <w:t>116 783</w:t>
            </w:r>
          </w:p>
          <w:p w14:paraId="00E34618" w14:textId="6550592C" w:rsidR="00A6689E" w:rsidRPr="00ED16EE" w:rsidRDefault="002D286C" w:rsidP="0011212A">
            <w:pPr>
              <w:spacing w:line="360" w:lineRule="auto"/>
              <w:jc w:val="both"/>
              <w:rPr>
                <w:b/>
              </w:rPr>
            </w:pPr>
            <w:r>
              <w:rPr>
                <w:b/>
              </w:rPr>
              <w:t>591</w:t>
            </w:r>
          </w:p>
          <w:p w14:paraId="2A04A54B" w14:textId="6718CF4D" w:rsidR="00A6689E" w:rsidRPr="00ED16EE" w:rsidRDefault="002D286C" w:rsidP="0011212A">
            <w:pPr>
              <w:spacing w:line="360" w:lineRule="auto"/>
              <w:jc w:val="both"/>
              <w:rPr>
                <w:b/>
              </w:rPr>
            </w:pPr>
            <w:r>
              <w:rPr>
                <w:b/>
              </w:rPr>
              <w:t xml:space="preserve">116 </w:t>
            </w:r>
            <w:r w:rsidR="003250F8">
              <w:rPr>
                <w:b/>
              </w:rPr>
              <w:t>192</w:t>
            </w:r>
          </w:p>
          <w:p w14:paraId="0F45E5EC" w14:textId="0C24BB00" w:rsidR="00A6689E" w:rsidRPr="00ED16EE" w:rsidRDefault="001555C9" w:rsidP="0011212A">
            <w:pPr>
              <w:spacing w:line="360" w:lineRule="auto"/>
              <w:jc w:val="both"/>
            </w:pPr>
            <w:r>
              <w:t>3 668</w:t>
            </w:r>
          </w:p>
          <w:p w14:paraId="3C5ED672" w14:textId="6D08A107" w:rsidR="000919C8" w:rsidRDefault="006777CC" w:rsidP="0011212A">
            <w:pPr>
              <w:spacing w:line="360" w:lineRule="auto"/>
              <w:jc w:val="both"/>
            </w:pPr>
            <w:r>
              <w:t>112 360</w:t>
            </w:r>
          </w:p>
          <w:p w14:paraId="127FC228" w14:textId="6391F55C" w:rsidR="006777CC" w:rsidRPr="00ED16EE" w:rsidRDefault="00E910CC" w:rsidP="00F657DE">
            <w:pPr>
              <w:spacing w:line="360" w:lineRule="auto"/>
              <w:jc w:val="both"/>
            </w:pPr>
            <w:r>
              <w:t>164</w:t>
            </w:r>
          </w:p>
        </w:tc>
        <w:tc>
          <w:tcPr>
            <w:tcW w:w="1188" w:type="dxa"/>
            <w:shd w:val="clear" w:color="auto" w:fill="auto"/>
          </w:tcPr>
          <w:p w14:paraId="4A4835C9" w14:textId="024134DD" w:rsidR="00A6689E" w:rsidRPr="00ED16EE" w:rsidRDefault="00A6689E" w:rsidP="0011212A">
            <w:pPr>
              <w:spacing w:line="360" w:lineRule="auto"/>
              <w:jc w:val="both"/>
            </w:pPr>
            <w:r w:rsidRPr="00ED16EE">
              <w:t>20</w:t>
            </w:r>
            <w:r w:rsidR="007978AC">
              <w:t>19</w:t>
            </w:r>
            <w:r w:rsidRPr="00ED16EE">
              <w:t xml:space="preserve"> M.</w:t>
            </w:r>
          </w:p>
          <w:p w14:paraId="4F443985" w14:textId="2146BF6B" w:rsidR="00A6689E" w:rsidRPr="00ED16EE" w:rsidRDefault="007978AC" w:rsidP="0011212A">
            <w:pPr>
              <w:spacing w:line="360" w:lineRule="auto"/>
              <w:jc w:val="both"/>
              <w:rPr>
                <w:b/>
              </w:rPr>
            </w:pPr>
            <w:r>
              <w:rPr>
                <w:b/>
              </w:rPr>
              <w:t>84 627</w:t>
            </w:r>
          </w:p>
          <w:p w14:paraId="075F8F38" w14:textId="04012D5D" w:rsidR="00A6689E" w:rsidRPr="00ED16EE" w:rsidRDefault="007978AC" w:rsidP="0011212A">
            <w:pPr>
              <w:spacing w:line="360" w:lineRule="auto"/>
              <w:jc w:val="both"/>
              <w:rPr>
                <w:b/>
              </w:rPr>
            </w:pPr>
            <w:r>
              <w:rPr>
                <w:b/>
              </w:rPr>
              <w:t>6 849</w:t>
            </w:r>
          </w:p>
          <w:p w14:paraId="7805FA08" w14:textId="582BD08E" w:rsidR="00A6689E" w:rsidRPr="00ED16EE" w:rsidRDefault="007978AC" w:rsidP="0011212A">
            <w:pPr>
              <w:spacing w:line="360" w:lineRule="auto"/>
              <w:jc w:val="both"/>
              <w:rPr>
                <w:b/>
              </w:rPr>
            </w:pPr>
            <w:r>
              <w:rPr>
                <w:b/>
              </w:rPr>
              <w:t>77 778</w:t>
            </w:r>
          </w:p>
          <w:p w14:paraId="185608EF" w14:textId="2CF3C361" w:rsidR="00A6689E" w:rsidRPr="00ED16EE" w:rsidRDefault="00E910CC" w:rsidP="0011212A">
            <w:pPr>
              <w:spacing w:line="360" w:lineRule="auto"/>
              <w:jc w:val="both"/>
            </w:pPr>
            <w:r>
              <w:t>-</w:t>
            </w:r>
          </w:p>
          <w:p w14:paraId="37A16E66" w14:textId="66EFAAD3" w:rsidR="00A6689E" w:rsidRPr="00ED16EE" w:rsidRDefault="00E910CC" w:rsidP="0011212A">
            <w:pPr>
              <w:spacing w:line="360" w:lineRule="auto"/>
              <w:jc w:val="both"/>
            </w:pPr>
            <w:r>
              <w:t>77 111</w:t>
            </w:r>
          </w:p>
          <w:p w14:paraId="47151406" w14:textId="27B583F2" w:rsidR="00A6689E" w:rsidRPr="00ED16EE" w:rsidRDefault="00F73341" w:rsidP="0011212A">
            <w:pPr>
              <w:spacing w:line="360" w:lineRule="auto"/>
              <w:jc w:val="both"/>
            </w:pPr>
            <w:r>
              <w:t>667</w:t>
            </w:r>
          </w:p>
        </w:tc>
      </w:tr>
    </w:tbl>
    <w:p w14:paraId="2684C9DB" w14:textId="0C444748" w:rsidR="008631E7" w:rsidRPr="00ED16EE" w:rsidRDefault="008631E7" w:rsidP="008631E7">
      <w:pPr>
        <w:pStyle w:val="ListParagraph"/>
        <w:numPr>
          <w:ilvl w:val="1"/>
          <w:numId w:val="15"/>
        </w:numPr>
        <w:autoSpaceDE w:val="0"/>
        <w:autoSpaceDN w:val="0"/>
        <w:adjustRightInd w:val="0"/>
        <w:spacing w:after="0" w:line="360" w:lineRule="auto"/>
        <w:jc w:val="both"/>
        <w:rPr>
          <w:b/>
        </w:rPr>
      </w:pPr>
      <w:r w:rsidRPr="00ED16EE">
        <w:rPr>
          <w:b/>
        </w:rPr>
        <w:t>VEIKLOS REZULTATŲ ATASKAITA</w:t>
      </w:r>
    </w:p>
    <w:p w14:paraId="4F409BB8" w14:textId="1596D72F" w:rsidR="008631E7" w:rsidRPr="00ED16EE" w:rsidRDefault="008631E7" w:rsidP="008631E7">
      <w:pPr>
        <w:autoSpaceDE w:val="0"/>
        <w:autoSpaceDN w:val="0"/>
        <w:adjustRightInd w:val="0"/>
        <w:ind w:firstLine="1296"/>
        <w:jc w:val="both"/>
        <w:rPr>
          <w:rFonts w:cs="Times-Roman"/>
        </w:rPr>
      </w:pPr>
      <w:r w:rsidRPr="00ED16EE">
        <w:rPr>
          <w:rFonts w:cs="Times-Roman"/>
        </w:rPr>
        <w:t>Veiklos rezultat</w:t>
      </w:r>
      <w:r w:rsidRPr="00ED16EE">
        <w:rPr>
          <w:rFonts w:cs="TTE1EA0AD8t00"/>
        </w:rPr>
        <w:t xml:space="preserve">ų </w:t>
      </w:r>
      <w:r w:rsidRPr="00ED16EE">
        <w:rPr>
          <w:rFonts w:cs="Times-Roman"/>
        </w:rPr>
        <w:t>ataskaitoje Rūmai parodo visas gautas ir uždirbtas per ataskaitin</w:t>
      </w:r>
      <w:r w:rsidRPr="00ED16EE">
        <w:rPr>
          <w:rFonts w:cs="TTE1EA0AD8t00"/>
        </w:rPr>
        <w:t xml:space="preserve">į </w:t>
      </w:r>
      <w:r w:rsidRPr="00ED16EE">
        <w:rPr>
          <w:rFonts w:cs="Times-Roman"/>
        </w:rPr>
        <w:t>ir pra</w:t>
      </w:r>
      <w:r w:rsidRPr="00ED16EE">
        <w:rPr>
          <w:rFonts w:cs="TTE1EA0AD8t00"/>
        </w:rPr>
        <w:t>ė</w:t>
      </w:r>
      <w:r w:rsidRPr="00ED16EE">
        <w:rPr>
          <w:rFonts w:cs="Times-Roman"/>
        </w:rPr>
        <w:t>jus</w:t>
      </w:r>
      <w:r w:rsidRPr="00ED16EE">
        <w:rPr>
          <w:rFonts w:cs="TTE1EA0AD8t00"/>
        </w:rPr>
        <w:t xml:space="preserve">į </w:t>
      </w:r>
      <w:r w:rsidRPr="00ED16EE">
        <w:rPr>
          <w:rFonts w:cs="Times-Roman"/>
        </w:rPr>
        <w:t>ataskaitin</w:t>
      </w:r>
      <w:r w:rsidRPr="00ED16EE">
        <w:rPr>
          <w:rFonts w:cs="TTE1EA0AD8t00"/>
        </w:rPr>
        <w:t xml:space="preserve">į </w:t>
      </w:r>
      <w:r w:rsidRPr="00ED16EE">
        <w:rPr>
          <w:rFonts w:cs="Times-Roman"/>
        </w:rPr>
        <w:t>laikotarp</w:t>
      </w:r>
      <w:r w:rsidRPr="00ED16EE">
        <w:rPr>
          <w:rFonts w:cs="TTE1EA0AD8t00"/>
        </w:rPr>
        <w:t xml:space="preserve">į </w:t>
      </w:r>
      <w:r w:rsidRPr="00ED16EE">
        <w:rPr>
          <w:rFonts w:cs="Times-Roman"/>
        </w:rPr>
        <w:t>pajamas ir s</w:t>
      </w:r>
      <w:r w:rsidRPr="00ED16EE">
        <w:rPr>
          <w:rFonts w:cs="TTE1EA0AD8t00"/>
        </w:rPr>
        <w:t>ą</w:t>
      </w:r>
      <w:r w:rsidRPr="00ED16EE">
        <w:rPr>
          <w:rFonts w:cs="Times-Roman"/>
        </w:rPr>
        <w:t>naudas, patirtas šias pajamas uždirbant, s</w:t>
      </w:r>
      <w:r w:rsidRPr="00ED16EE">
        <w:rPr>
          <w:rFonts w:cs="TTE1EA0AD8t00"/>
        </w:rPr>
        <w:t>ą</w:t>
      </w:r>
      <w:r w:rsidRPr="00ED16EE">
        <w:rPr>
          <w:rFonts w:cs="Times-Roman"/>
        </w:rPr>
        <w:t>naudas projektams vykdyti ir veiklos rezultatus.</w:t>
      </w:r>
    </w:p>
    <w:p w14:paraId="080A3124" w14:textId="2F6B0C45" w:rsidR="008631E7" w:rsidRPr="00725D3A" w:rsidRDefault="008631E7" w:rsidP="008631E7">
      <w:pPr>
        <w:numPr>
          <w:ilvl w:val="0"/>
          <w:numId w:val="22"/>
        </w:numPr>
        <w:autoSpaceDE w:val="0"/>
        <w:autoSpaceDN w:val="0"/>
        <w:adjustRightInd w:val="0"/>
        <w:spacing w:after="0" w:line="240" w:lineRule="auto"/>
        <w:ind w:left="0" w:firstLine="360"/>
        <w:jc w:val="both"/>
        <w:rPr>
          <w:rFonts w:cs="Times-Roman"/>
          <w:lang w:val="fr-FR"/>
        </w:rPr>
      </w:pPr>
      <w:proofErr w:type="spellStart"/>
      <w:r w:rsidRPr="00725D3A">
        <w:rPr>
          <w:rFonts w:cs="Times-Roman"/>
          <w:lang w:val="fr-FR"/>
        </w:rPr>
        <w:t>Straipsnyje</w:t>
      </w:r>
      <w:proofErr w:type="spellEnd"/>
      <w:r w:rsidRPr="00725D3A">
        <w:rPr>
          <w:rFonts w:cs="Times-Roman"/>
          <w:lang w:val="fr-FR"/>
        </w:rPr>
        <w:t xml:space="preserve"> „</w:t>
      </w:r>
      <w:proofErr w:type="spellStart"/>
      <w:r w:rsidRPr="00725D3A">
        <w:rPr>
          <w:rFonts w:cs="Times-Roman"/>
          <w:lang w:val="fr-FR"/>
        </w:rPr>
        <w:t>Pajamos</w:t>
      </w:r>
      <w:proofErr w:type="spellEnd"/>
      <w:r w:rsidRPr="00725D3A">
        <w:rPr>
          <w:rFonts w:cs="Times-Roman"/>
          <w:lang w:val="fr-FR"/>
        </w:rPr>
        <w:t xml:space="preserve">“ </w:t>
      </w:r>
      <w:proofErr w:type="spellStart"/>
      <w:r w:rsidRPr="00725D3A">
        <w:rPr>
          <w:rFonts w:cs="Times-Roman"/>
          <w:lang w:val="fr-FR"/>
        </w:rPr>
        <w:t>parodomos</w:t>
      </w:r>
      <w:proofErr w:type="spellEnd"/>
      <w:r w:rsidRPr="00725D3A">
        <w:rPr>
          <w:rFonts w:cs="Times-Roman"/>
          <w:lang w:val="fr-FR"/>
        </w:rPr>
        <w:t xml:space="preserve"> </w:t>
      </w:r>
      <w:proofErr w:type="spellStart"/>
      <w:r w:rsidRPr="00725D3A">
        <w:rPr>
          <w:rFonts w:cs="Times-Roman"/>
          <w:lang w:val="fr-FR"/>
        </w:rPr>
        <w:t>visos</w:t>
      </w:r>
      <w:proofErr w:type="spellEnd"/>
      <w:r w:rsidRPr="00725D3A">
        <w:rPr>
          <w:rFonts w:cs="Times-Roman"/>
          <w:lang w:val="fr-FR"/>
        </w:rPr>
        <w:t xml:space="preserve"> 20</w:t>
      </w:r>
      <w:r w:rsidR="00F657DE">
        <w:rPr>
          <w:rFonts w:cs="Times-Roman"/>
          <w:lang w:val="fr-FR"/>
        </w:rPr>
        <w:t>20</w:t>
      </w:r>
      <w:r w:rsidRPr="00725D3A">
        <w:rPr>
          <w:rFonts w:cs="Times-Roman"/>
          <w:lang w:val="fr-FR"/>
        </w:rPr>
        <w:t xml:space="preserve"> m. </w:t>
      </w:r>
      <w:proofErr w:type="spellStart"/>
      <w:r w:rsidRPr="00725D3A">
        <w:rPr>
          <w:rFonts w:cs="Times-Roman"/>
          <w:lang w:val="fr-FR"/>
        </w:rPr>
        <w:t>apskaitytos</w:t>
      </w:r>
      <w:proofErr w:type="spellEnd"/>
      <w:r w:rsidRPr="00725D3A">
        <w:rPr>
          <w:rFonts w:cs="Times-Roman"/>
          <w:lang w:val="fr-FR"/>
        </w:rPr>
        <w:t xml:space="preserve"> </w:t>
      </w:r>
      <w:proofErr w:type="spellStart"/>
      <w:r w:rsidRPr="00725D3A">
        <w:rPr>
          <w:rFonts w:cs="Times-Roman"/>
          <w:lang w:val="fr-FR"/>
        </w:rPr>
        <w:t>pajamos</w:t>
      </w:r>
      <w:proofErr w:type="spellEnd"/>
      <w:r w:rsidRPr="00725D3A">
        <w:rPr>
          <w:rFonts w:cs="Times-Roman"/>
          <w:lang w:val="fr-FR"/>
        </w:rPr>
        <w:t xml:space="preserve">, </w:t>
      </w:r>
      <w:proofErr w:type="spellStart"/>
      <w:r w:rsidRPr="00725D3A">
        <w:rPr>
          <w:rFonts w:cs="Times-Roman"/>
          <w:lang w:val="fr-FR"/>
        </w:rPr>
        <w:t>kurios</w:t>
      </w:r>
      <w:proofErr w:type="spellEnd"/>
      <w:r w:rsidRPr="00725D3A">
        <w:rPr>
          <w:rFonts w:cs="Times-Roman"/>
          <w:lang w:val="fr-FR"/>
        </w:rPr>
        <w:t xml:space="preserve"> </w:t>
      </w:r>
      <w:proofErr w:type="spellStart"/>
      <w:r w:rsidRPr="00725D3A">
        <w:rPr>
          <w:rFonts w:cs="Times-Roman"/>
          <w:lang w:val="fr-FR"/>
        </w:rPr>
        <w:t>bendroje</w:t>
      </w:r>
      <w:proofErr w:type="spellEnd"/>
      <w:r w:rsidRPr="00725D3A">
        <w:rPr>
          <w:rFonts w:cs="Times-Roman"/>
          <w:lang w:val="fr-FR"/>
        </w:rPr>
        <w:t xml:space="preserve"> </w:t>
      </w:r>
      <w:proofErr w:type="spellStart"/>
      <w:r w:rsidRPr="00725D3A">
        <w:rPr>
          <w:rFonts w:cs="Times-Roman"/>
          <w:lang w:val="fr-FR"/>
        </w:rPr>
        <w:t>sumoje</w:t>
      </w:r>
      <w:proofErr w:type="spellEnd"/>
      <w:r w:rsidRPr="00725D3A">
        <w:rPr>
          <w:rFonts w:cs="Times-Roman"/>
          <w:lang w:val="fr-FR"/>
        </w:rPr>
        <w:t xml:space="preserve"> </w:t>
      </w:r>
      <w:proofErr w:type="spellStart"/>
      <w:r w:rsidRPr="00725D3A">
        <w:rPr>
          <w:rFonts w:cs="Times-Roman"/>
          <w:lang w:val="fr-FR"/>
        </w:rPr>
        <w:t>sudaro</w:t>
      </w:r>
      <w:proofErr w:type="spellEnd"/>
      <w:r w:rsidRPr="00725D3A">
        <w:rPr>
          <w:rFonts w:cs="Times-Roman"/>
          <w:lang w:val="fr-FR"/>
        </w:rPr>
        <w:t xml:space="preserve"> </w:t>
      </w:r>
      <w:r w:rsidR="00F657DE">
        <w:rPr>
          <w:rFonts w:cs="Times-Roman"/>
          <w:lang w:val="fr-FR"/>
        </w:rPr>
        <w:t>229 055</w:t>
      </w:r>
      <w:r w:rsidR="00951CC3" w:rsidRPr="00725D3A">
        <w:rPr>
          <w:rFonts w:cs="Times-Roman"/>
          <w:lang w:val="fr-FR"/>
        </w:rPr>
        <w:t xml:space="preserve"> </w:t>
      </w:r>
      <w:proofErr w:type="spellStart"/>
      <w:r w:rsidR="00951CC3" w:rsidRPr="00725D3A">
        <w:rPr>
          <w:rFonts w:cs="Times-Roman"/>
          <w:lang w:val="fr-FR"/>
        </w:rPr>
        <w:t>Eur</w:t>
      </w:r>
      <w:proofErr w:type="spellEnd"/>
      <w:r w:rsidR="00951CC3" w:rsidRPr="00725D3A">
        <w:rPr>
          <w:rFonts w:cs="Times-Roman"/>
          <w:lang w:val="fr-FR"/>
        </w:rPr>
        <w:t xml:space="preserve"> (201</w:t>
      </w:r>
      <w:r w:rsidR="00F657DE">
        <w:rPr>
          <w:rFonts w:cs="Times-Roman"/>
          <w:lang w:val="fr-FR"/>
        </w:rPr>
        <w:t>9</w:t>
      </w:r>
      <w:r w:rsidR="00951CC3" w:rsidRPr="00725D3A">
        <w:rPr>
          <w:rFonts w:cs="Times-Roman"/>
          <w:lang w:val="fr-FR"/>
        </w:rPr>
        <w:t xml:space="preserve"> m. </w:t>
      </w:r>
      <w:r w:rsidR="00F657DE">
        <w:rPr>
          <w:rFonts w:cs="Times-Roman"/>
          <w:lang w:val="fr-FR"/>
        </w:rPr>
        <w:t>365 466</w:t>
      </w:r>
      <w:r w:rsidR="00951CC3" w:rsidRPr="00725D3A">
        <w:rPr>
          <w:rFonts w:cs="Times-Roman"/>
          <w:lang w:val="fr-FR"/>
        </w:rPr>
        <w:t xml:space="preserve"> </w:t>
      </w:r>
      <w:proofErr w:type="spellStart"/>
      <w:r w:rsidR="00951CC3" w:rsidRPr="00725D3A">
        <w:rPr>
          <w:rFonts w:cs="Times-Roman"/>
          <w:lang w:val="fr-FR"/>
        </w:rPr>
        <w:t>eur</w:t>
      </w:r>
      <w:proofErr w:type="spellEnd"/>
      <w:r w:rsidR="00951CC3" w:rsidRPr="00725D3A">
        <w:rPr>
          <w:rFonts w:cs="Times-Roman"/>
          <w:lang w:val="fr-FR"/>
        </w:rPr>
        <w:t>)</w:t>
      </w:r>
    </w:p>
    <w:p w14:paraId="34294DD1" w14:textId="5C78B12D" w:rsidR="00A6689E" w:rsidRPr="00725D3A" w:rsidRDefault="00A6689E" w:rsidP="008631E7">
      <w:pPr>
        <w:pStyle w:val="ListParagraph"/>
        <w:spacing w:after="0" w:line="360" w:lineRule="auto"/>
        <w:ind w:left="450"/>
        <w:jc w:val="both"/>
        <w:rPr>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304"/>
        <w:gridCol w:w="1072"/>
        <w:gridCol w:w="1188"/>
      </w:tblGrid>
      <w:tr w:rsidR="008631E7" w:rsidRPr="00ED16EE" w14:paraId="7D8A8F3F" w14:textId="77777777" w:rsidTr="0011212A">
        <w:tc>
          <w:tcPr>
            <w:tcW w:w="1112" w:type="dxa"/>
            <w:shd w:val="clear" w:color="auto" w:fill="auto"/>
          </w:tcPr>
          <w:p w14:paraId="7140D824" w14:textId="77777777" w:rsidR="008631E7" w:rsidRPr="00ED16EE" w:rsidRDefault="008631E7" w:rsidP="0011212A">
            <w:pPr>
              <w:spacing w:line="360" w:lineRule="auto"/>
              <w:jc w:val="both"/>
            </w:pPr>
          </w:p>
          <w:p w14:paraId="5FB0E047" w14:textId="77777777" w:rsidR="008631E7" w:rsidRPr="00ED16EE" w:rsidRDefault="008631E7" w:rsidP="0011212A">
            <w:pPr>
              <w:spacing w:line="360" w:lineRule="auto"/>
              <w:jc w:val="both"/>
              <w:rPr>
                <w:b/>
              </w:rPr>
            </w:pPr>
          </w:p>
          <w:p w14:paraId="1F98DFBB" w14:textId="77777777" w:rsidR="008631E7" w:rsidRPr="00ED16EE" w:rsidRDefault="008631E7" w:rsidP="0011212A">
            <w:pPr>
              <w:spacing w:line="360" w:lineRule="auto"/>
              <w:jc w:val="both"/>
              <w:rPr>
                <w:b/>
              </w:rPr>
            </w:pPr>
            <w:r w:rsidRPr="00ED16EE">
              <w:rPr>
                <w:b/>
              </w:rPr>
              <w:t>I.</w:t>
            </w:r>
          </w:p>
          <w:p w14:paraId="46CBDDE7" w14:textId="77777777" w:rsidR="008631E7" w:rsidRPr="00ED16EE" w:rsidRDefault="008631E7" w:rsidP="0011212A">
            <w:pPr>
              <w:spacing w:line="360" w:lineRule="auto"/>
              <w:jc w:val="both"/>
            </w:pPr>
            <w:r w:rsidRPr="00ED16EE">
              <w:t>1.</w:t>
            </w:r>
          </w:p>
          <w:p w14:paraId="160CC003" w14:textId="77777777" w:rsidR="008631E7" w:rsidRPr="00ED16EE" w:rsidRDefault="008631E7" w:rsidP="0011212A">
            <w:pPr>
              <w:spacing w:line="360" w:lineRule="auto"/>
              <w:jc w:val="both"/>
            </w:pPr>
            <w:r w:rsidRPr="00ED16EE">
              <w:t>2.</w:t>
            </w:r>
          </w:p>
          <w:p w14:paraId="022EE572" w14:textId="77777777" w:rsidR="008631E7" w:rsidRPr="00ED16EE" w:rsidRDefault="008631E7" w:rsidP="0011212A">
            <w:pPr>
              <w:spacing w:line="360" w:lineRule="auto"/>
              <w:jc w:val="both"/>
            </w:pPr>
            <w:r w:rsidRPr="00ED16EE">
              <w:t>2.1.</w:t>
            </w:r>
          </w:p>
          <w:p w14:paraId="11EF6D5E" w14:textId="18B15CC0" w:rsidR="008631E7" w:rsidRPr="00ED16EE" w:rsidRDefault="008631E7" w:rsidP="0011212A">
            <w:pPr>
              <w:spacing w:line="360" w:lineRule="auto"/>
              <w:jc w:val="both"/>
            </w:pPr>
            <w:r w:rsidRPr="00ED16EE">
              <w:t>3.</w:t>
            </w:r>
          </w:p>
          <w:p w14:paraId="29436865" w14:textId="1D90E279" w:rsidR="008631E7" w:rsidRPr="00ED16EE" w:rsidRDefault="008631E7" w:rsidP="0011212A">
            <w:pPr>
              <w:spacing w:line="360" w:lineRule="auto"/>
              <w:jc w:val="both"/>
            </w:pPr>
            <w:r w:rsidRPr="00ED16EE">
              <w:t>4.</w:t>
            </w:r>
          </w:p>
        </w:tc>
        <w:tc>
          <w:tcPr>
            <w:tcW w:w="5304" w:type="dxa"/>
            <w:shd w:val="clear" w:color="auto" w:fill="auto"/>
          </w:tcPr>
          <w:p w14:paraId="1A08BBD7" w14:textId="77777777" w:rsidR="008631E7" w:rsidRPr="00ED16EE" w:rsidRDefault="008631E7" w:rsidP="0011212A">
            <w:pPr>
              <w:spacing w:line="360" w:lineRule="auto"/>
              <w:jc w:val="both"/>
            </w:pPr>
            <w:r w:rsidRPr="00ED16EE">
              <w:t>VEIKLOS REZULTATŲ ATASKAITOS STRAIPSNIS</w:t>
            </w:r>
          </w:p>
          <w:p w14:paraId="5C1AF614" w14:textId="77777777" w:rsidR="008631E7" w:rsidRPr="00ED16EE" w:rsidRDefault="008631E7" w:rsidP="0011212A">
            <w:pPr>
              <w:spacing w:line="360" w:lineRule="auto"/>
              <w:jc w:val="both"/>
              <w:rPr>
                <w:b/>
              </w:rPr>
            </w:pPr>
            <w:r w:rsidRPr="00ED16EE">
              <w:rPr>
                <w:b/>
              </w:rPr>
              <w:t>PAJAMOS</w:t>
            </w:r>
          </w:p>
          <w:p w14:paraId="115F4857" w14:textId="77777777" w:rsidR="008631E7" w:rsidRPr="00ED16EE" w:rsidRDefault="008631E7" w:rsidP="0011212A">
            <w:pPr>
              <w:spacing w:line="360" w:lineRule="auto"/>
              <w:jc w:val="both"/>
            </w:pPr>
            <w:r w:rsidRPr="00ED16EE">
              <w:t>Pajamos už suteiktas paslaugas</w:t>
            </w:r>
          </w:p>
          <w:p w14:paraId="0F66FABD" w14:textId="77777777" w:rsidR="008631E7" w:rsidRPr="00ED16EE" w:rsidRDefault="008631E7" w:rsidP="0011212A">
            <w:pPr>
              <w:spacing w:line="360" w:lineRule="auto"/>
              <w:jc w:val="both"/>
            </w:pPr>
            <w:r w:rsidRPr="00ED16EE">
              <w:t>Finansavimo pajamos</w:t>
            </w:r>
          </w:p>
          <w:p w14:paraId="7CADE2EC" w14:textId="7C23116A" w:rsidR="008631E7" w:rsidRPr="00ED16EE" w:rsidRDefault="008631E7" w:rsidP="0011212A">
            <w:pPr>
              <w:spacing w:line="360" w:lineRule="auto"/>
              <w:jc w:val="both"/>
            </w:pPr>
            <w:r w:rsidRPr="00ED16EE">
              <w:t>Finansavimo sum</w:t>
            </w:r>
            <w:r w:rsidR="00951CC3">
              <w:t>os</w:t>
            </w:r>
            <w:r w:rsidRPr="00ED16EE">
              <w:t xml:space="preserve"> iš valstybės biudžeto </w:t>
            </w:r>
          </w:p>
          <w:p w14:paraId="35E775C4" w14:textId="77777777" w:rsidR="008631E7" w:rsidRPr="00ED16EE" w:rsidRDefault="008631E7" w:rsidP="0011212A">
            <w:pPr>
              <w:spacing w:line="360" w:lineRule="auto"/>
              <w:jc w:val="both"/>
            </w:pPr>
            <w:r w:rsidRPr="00ED16EE">
              <w:t>Kitos finansavimo pajamos</w:t>
            </w:r>
          </w:p>
          <w:p w14:paraId="54E362FC" w14:textId="77777777" w:rsidR="008631E7" w:rsidRPr="00ED16EE" w:rsidRDefault="008631E7" w:rsidP="0011212A">
            <w:pPr>
              <w:spacing w:line="360" w:lineRule="auto"/>
              <w:jc w:val="both"/>
            </w:pPr>
            <w:r w:rsidRPr="00ED16EE">
              <w:t>Kitos pajamos</w:t>
            </w:r>
          </w:p>
          <w:p w14:paraId="0B9DA7C3" w14:textId="15CF5172" w:rsidR="008631E7" w:rsidRPr="00ED16EE" w:rsidRDefault="008631E7" w:rsidP="0011212A">
            <w:pPr>
              <w:spacing w:line="360" w:lineRule="auto"/>
              <w:jc w:val="both"/>
            </w:pPr>
            <w:r w:rsidRPr="00ED16EE">
              <w:t>Nario mokesčio pajamos</w:t>
            </w:r>
          </w:p>
        </w:tc>
        <w:tc>
          <w:tcPr>
            <w:tcW w:w="1072" w:type="dxa"/>
            <w:shd w:val="clear" w:color="auto" w:fill="auto"/>
          </w:tcPr>
          <w:p w14:paraId="3A39A939" w14:textId="59B01A04" w:rsidR="008631E7" w:rsidRPr="00ED16EE" w:rsidRDefault="008631E7" w:rsidP="0011212A">
            <w:pPr>
              <w:spacing w:line="360" w:lineRule="auto"/>
              <w:jc w:val="both"/>
            </w:pPr>
            <w:r w:rsidRPr="00ED16EE">
              <w:t>20</w:t>
            </w:r>
            <w:r w:rsidR="00F657DE">
              <w:t>20</w:t>
            </w:r>
            <w:r w:rsidRPr="00ED16EE">
              <w:t xml:space="preserve"> M.</w:t>
            </w:r>
          </w:p>
          <w:p w14:paraId="7FEF0456" w14:textId="600DD5D2" w:rsidR="008631E7" w:rsidRPr="00ED16EE" w:rsidRDefault="007E499E" w:rsidP="0011212A">
            <w:pPr>
              <w:spacing w:line="360" w:lineRule="auto"/>
              <w:jc w:val="both"/>
              <w:rPr>
                <w:b/>
              </w:rPr>
            </w:pPr>
            <w:r>
              <w:rPr>
                <w:b/>
              </w:rPr>
              <w:t>229 055</w:t>
            </w:r>
          </w:p>
          <w:p w14:paraId="0F8658A6" w14:textId="1BCF6C89" w:rsidR="008631E7" w:rsidRPr="00ED16EE" w:rsidRDefault="00255DCD" w:rsidP="0011212A">
            <w:pPr>
              <w:spacing w:line="360" w:lineRule="auto"/>
              <w:jc w:val="both"/>
            </w:pPr>
            <w:r>
              <w:t>70 438</w:t>
            </w:r>
          </w:p>
          <w:p w14:paraId="30038018" w14:textId="2299C3E8" w:rsidR="008631E7" w:rsidRPr="00ED16EE" w:rsidRDefault="00255DCD" w:rsidP="0011212A">
            <w:pPr>
              <w:spacing w:line="360" w:lineRule="auto"/>
              <w:jc w:val="both"/>
            </w:pPr>
            <w:r>
              <w:t>8 313</w:t>
            </w:r>
          </w:p>
          <w:p w14:paraId="1155DD82" w14:textId="224463A8" w:rsidR="008631E7" w:rsidRPr="00ED16EE" w:rsidRDefault="00255DCD" w:rsidP="0011212A">
            <w:pPr>
              <w:spacing w:line="360" w:lineRule="auto"/>
              <w:jc w:val="both"/>
            </w:pPr>
            <w:r>
              <w:t>6 681</w:t>
            </w:r>
          </w:p>
          <w:p w14:paraId="261F6DF7" w14:textId="7FDB9B6D" w:rsidR="008631E7" w:rsidRPr="00ED16EE" w:rsidRDefault="00255DCD" w:rsidP="0011212A">
            <w:pPr>
              <w:spacing w:line="360" w:lineRule="auto"/>
              <w:jc w:val="both"/>
            </w:pPr>
            <w:r>
              <w:t>1 632</w:t>
            </w:r>
          </w:p>
          <w:p w14:paraId="1ECA56E1" w14:textId="738D4A1E" w:rsidR="008631E7" w:rsidRPr="00ED16EE" w:rsidRDefault="007E499E" w:rsidP="0011212A">
            <w:pPr>
              <w:spacing w:line="360" w:lineRule="auto"/>
              <w:jc w:val="both"/>
            </w:pPr>
            <w:r>
              <w:t>7 700</w:t>
            </w:r>
          </w:p>
          <w:p w14:paraId="5373A76A" w14:textId="4D6B5839" w:rsidR="008631E7" w:rsidRPr="00ED16EE" w:rsidRDefault="007E499E" w:rsidP="0011212A">
            <w:pPr>
              <w:spacing w:line="360" w:lineRule="auto"/>
              <w:jc w:val="both"/>
            </w:pPr>
            <w:r>
              <w:t>142 604</w:t>
            </w:r>
          </w:p>
        </w:tc>
        <w:tc>
          <w:tcPr>
            <w:tcW w:w="1188" w:type="dxa"/>
            <w:shd w:val="clear" w:color="auto" w:fill="auto"/>
          </w:tcPr>
          <w:p w14:paraId="16EA77C2" w14:textId="45CD7A07" w:rsidR="008631E7" w:rsidRPr="00ED16EE" w:rsidRDefault="008631E7" w:rsidP="0011212A">
            <w:pPr>
              <w:spacing w:line="360" w:lineRule="auto"/>
              <w:jc w:val="both"/>
            </w:pPr>
            <w:r w:rsidRPr="00ED16EE">
              <w:t>201</w:t>
            </w:r>
            <w:r w:rsidR="00F657DE">
              <w:t>9</w:t>
            </w:r>
            <w:r w:rsidRPr="00ED16EE">
              <w:t xml:space="preserve"> M.</w:t>
            </w:r>
          </w:p>
          <w:p w14:paraId="10CFFCD0" w14:textId="347D1C80" w:rsidR="008631E7" w:rsidRPr="00ED16EE" w:rsidRDefault="00F657DE" w:rsidP="0011212A">
            <w:pPr>
              <w:spacing w:line="360" w:lineRule="auto"/>
              <w:jc w:val="both"/>
              <w:rPr>
                <w:b/>
              </w:rPr>
            </w:pPr>
            <w:r>
              <w:rPr>
                <w:b/>
              </w:rPr>
              <w:t>365 466</w:t>
            </w:r>
          </w:p>
          <w:p w14:paraId="0FA36E46" w14:textId="74EAB852" w:rsidR="00D45035" w:rsidRPr="00ED16EE" w:rsidRDefault="00F657DE" w:rsidP="00D45035">
            <w:pPr>
              <w:spacing w:line="360" w:lineRule="auto"/>
              <w:jc w:val="both"/>
            </w:pPr>
            <w:r>
              <w:t>86 077</w:t>
            </w:r>
          </w:p>
          <w:p w14:paraId="0BCA2CD4" w14:textId="01961B35" w:rsidR="00D45035" w:rsidRPr="00ED16EE" w:rsidRDefault="00F657DE" w:rsidP="00D45035">
            <w:pPr>
              <w:spacing w:line="360" w:lineRule="auto"/>
              <w:jc w:val="both"/>
            </w:pPr>
            <w:r>
              <w:t>45 918</w:t>
            </w:r>
          </w:p>
          <w:p w14:paraId="662679BC" w14:textId="2940FA7E" w:rsidR="00D45035" w:rsidRPr="00ED16EE" w:rsidRDefault="00943489" w:rsidP="00D45035">
            <w:pPr>
              <w:spacing w:line="360" w:lineRule="auto"/>
              <w:jc w:val="both"/>
            </w:pPr>
            <w:r>
              <w:t>15 728</w:t>
            </w:r>
          </w:p>
          <w:p w14:paraId="6D190E64" w14:textId="490FEEF3" w:rsidR="00D45035" w:rsidRPr="00ED16EE" w:rsidRDefault="00943489" w:rsidP="00D45035">
            <w:pPr>
              <w:spacing w:line="360" w:lineRule="auto"/>
              <w:jc w:val="both"/>
            </w:pPr>
            <w:r>
              <w:t>30 190</w:t>
            </w:r>
          </w:p>
          <w:p w14:paraId="7549FE26" w14:textId="09F4C167" w:rsidR="00D45035" w:rsidRPr="00ED16EE" w:rsidRDefault="00943489" w:rsidP="00D45035">
            <w:pPr>
              <w:spacing w:line="360" w:lineRule="auto"/>
              <w:jc w:val="both"/>
            </w:pPr>
            <w:r>
              <w:t>2 643</w:t>
            </w:r>
          </w:p>
          <w:p w14:paraId="2B12711F" w14:textId="5BEB21E2" w:rsidR="00951CC3" w:rsidRPr="00ED16EE" w:rsidRDefault="00943489" w:rsidP="00D45035">
            <w:pPr>
              <w:spacing w:line="360" w:lineRule="auto"/>
              <w:jc w:val="both"/>
            </w:pPr>
            <w:r>
              <w:t>230 828</w:t>
            </w:r>
          </w:p>
        </w:tc>
      </w:tr>
    </w:tbl>
    <w:p w14:paraId="1D31FF0A" w14:textId="23A2C3A2" w:rsidR="008631E7" w:rsidRPr="00ED16EE" w:rsidRDefault="008631E7" w:rsidP="008631E7">
      <w:pPr>
        <w:pStyle w:val="ListParagraph"/>
        <w:spacing w:after="0" w:line="360" w:lineRule="auto"/>
        <w:ind w:left="450"/>
        <w:jc w:val="both"/>
        <w:rPr>
          <w:lang w:val="en-US"/>
        </w:rPr>
      </w:pPr>
    </w:p>
    <w:p w14:paraId="0A8692B5" w14:textId="70C64453" w:rsidR="008631E7" w:rsidRPr="00ED16EE" w:rsidRDefault="008631E7" w:rsidP="008631E7">
      <w:pPr>
        <w:pStyle w:val="ListParagraph"/>
        <w:numPr>
          <w:ilvl w:val="0"/>
          <w:numId w:val="22"/>
        </w:numPr>
        <w:autoSpaceDE w:val="0"/>
        <w:autoSpaceDN w:val="0"/>
        <w:adjustRightInd w:val="0"/>
        <w:spacing w:after="0" w:line="360" w:lineRule="auto"/>
        <w:ind w:left="0" w:firstLine="360"/>
        <w:jc w:val="both"/>
      </w:pPr>
      <w:r w:rsidRPr="00ED16EE">
        <w:rPr>
          <w:rFonts w:cs="Times-Roman"/>
        </w:rPr>
        <w:t xml:space="preserve">Straipsnyje „Pajamos už suteiktas paslaugas“ atvaizduotos pajamos už ekspertinių išvadų parengimą </w:t>
      </w:r>
      <w:r w:rsidR="004768F9">
        <w:rPr>
          <w:rFonts w:cs="Times-Roman"/>
        </w:rPr>
        <w:t>12 500</w:t>
      </w:r>
      <w:r w:rsidR="008C7E3D">
        <w:rPr>
          <w:rFonts w:cs="Times-Roman"/>
        </w:rPr>
        <w:t xml:space="preserve"> eur (201</w:t>
      </w:r>
      <w:r w:rsidR="00F906F3">
        <w:rPr>
          <w:rFonts w:cs="Times-Roman"/>
        </w:rPr>
        <w:t>9</w:t>
      </w:r>
      <w:r w:rsidR="008C7E3D">
        <w:rPr>
          <w:rFonts w:cs="Times-Roman"/>
        </w:rPr>
        <w:t xml:space="preserve"> m. </w:t>
      </w:r>
      <w:r w:rsidR="00F906F3">
        <w:rPr>
          <w:rFonts w:cs="Times-Roman"/>
        </w:rPr>
        <w:t>5 800</w:t>
      </w:r>
      <w:r w:rsidRPr="00ED16EE">
        <w:rPr>
          <w:rFonts w:cs="Times-Roman"/>
        </w:rPr>
        <w:t xml:space="preserve"> eur</w:t>
      </w:r>
      <w:r w:rsidR="008C7E3D">
        <w:rPr>
          <w:rFonts w:cs="Times-Roman"/>
        </w:rPr>
        <w:t>)</w:t>
      </w:r>
      <w:r w:rsidRPr="00ED16EE">
        <w:rPr>
          <w:rFonts w:cs="Times-Roman"/>
        </w:rPr>
        <w:t xml:space="preserve">, kvalifikacijos kėlimo seminarų pajamos </w:t>
      </w:r>
      <w:r w:rsidR="005B46D5">
        <w:rPr>
          <w:rFonts w:cs="Times-Roman"/>
        </w:rPr>
        <w:t>25 070</w:t>
      </w:r>
      <w:r w:rsidR="00EF4575">
        <w:rPr>
          <w:rFonts w:cs="Times-Roman"/>
        </w:rPr>
        <w:t xml:space="preserve"> eur (201</w:t>
      </w:r>
      <w:r w:rsidR="00F906F3">
        <w:rPr>
          <w:rFonts w:cs="Times-Roman"/>
        </w:rPr>
        <w:t>9</w:t>
      </w:r>
      <w:r w:rsidR="00EF4575">
        <w:rPr>
          <w:rFonts w:cs="Times-Roman"/>
        </w:rPr>
        <w:t xml:space="preserve"> m. </w:t>
      </w:r>
      <w:r w:rsidR="00F906F3">
        <w:rPr>
          <w:rFonts w:cs="Times-Roman"/>
        </w:rPr>
        <w:t>37 372</w:t>
      </w:r>
      <w:r w:rsidR="002E0028" w:rsidRPr="00ED16EE">
        <w:rPr>
          <w:rFonts w:cs="Times-Roman"/>
        </w:rPr>
        <w:t xml:space="preserve"> eur</w:t>
      </w:r>
      <w:r w:rsidR="00EF4575">
        <w:rPr>
          <w:rFonts w:cs="Times-Roman"/>
        </w:rPr>
        <w:t>)</w:t>
      </w:r>
      <w:r w:rsidR="002E0028" w:rsidRPr="00ED16EE">
        <w:rPr>
          <w:rFonts w:cs="Times-Roman"/>
        </w:rPr>
        <w:t xml:space="preserve">, atestacijos pajamos </w:t>
      </w:r>
      <w:r w:rsidR="004768F9">
        <w:rPr>
          <w:rFonts w:cs="Times-Roman"/>
        </w:rPr>
        <w:t>32 868</w:t>
      </w:r>
      <w:r w:rsidR="009E6871">
        <w:rPr>
          <w:rFonts w:cs="Times-Roman"/>
        </w:rPr>
        <w:t xml:space="preserve"> eur (201</w:t>
      </w:r>
      <w:r w:rsidR="00F906F3">
        <w:rPr>
          <w:rFonts w:cs="Times-Roman"/>
        </w:rPr>
        <w:t>9</w:t>
      </w:r>
      <w:r w:rsidR="009E6871">
        <w:rPr>
          <w:rFonts w:cs="Times-Roman"/>
        </w:rPr>
        <w:t xml:space="preserve"> m. </w:t>
      </w:r>
      <w:r w:rsidR="00F906F3">
        <w:rPr>
          <w:rFonts w:cs="Times-Roman"/>
        </w:rPr>
        <w:t>38 705</w:t>
      </w:r>
      <w:r w:rsidR="002E0028" w:rsidRPr="00ED16EE">
        <w:rPr>
          <w:rFonts w:cs="Times-Roman"/>
        </w:rPr>
        <w:t xml:space="preserve"> eur</w:t>
      </w:r>
      <w:r w:rsidR="009E6871">
        <w:rPr>
          <w:rFonts w:cs="Times-Roman"/>
        </w:rPr>
        <w:t>)</w:t>
      </w:r>
      <w:r w:rsidR="00725D3A">
        <w:rPr>
          <w:rFonts w:cs="Times-Roman"/>
        </w:rPr>
        <w:t xml:space="preserve">, reklamos pajamos </w:t>
      </w:r>
      <w:r w:rsidR="00765A79">
        <w:rPr>
          <w:rFonts w:cs="Times-Roman"/>
        </w:rPr>
        <w:t>201</w:t>
      </w:r>
      <w:r w:rsidR="00F906F3">
        <w:rPr>
          <w:rFonts w:cs="Times-Roman"/>
        </w:rPr>
        <w:t>9</w:t>
      </w:r>
      <w:r w:rsidR="00765A79">
        <w:rPr>
          <w:rFonts w:cs="Times-Roman"/>
        </w:rPr>
        <w:t xml:space="preserve"> m. </w:t>
      </w:r>
      <w:r w:rsidR="00F906F3">
        <w:rPr>
          <w:rFonts w:cs="Times-Roman"/>
        </w:rPr>
        <w:t>4 20</w:t>
      </w:r>
      <w:r w:rsidR="00765A79">
        <w:rPr>
          <w:rFonts w:cs="Times-Roman"/>
        </w:rPr>
        <w:t>0 eur</w:t>
      </w:r>
      <w:r w:rsidR="002E0028" w:rsidRPr="00ED16EE">
        <w:rPr>
          <w:rFonts w:cs="Times-Roman"/>
        </w:rPr>
        <w:t>.</w:t>
      </w:r>
    </w:p>
    <w:p w14:paraId="67B6E971" w14:textId="7D7E7890" w:rsidR="008631E7" w:rsidRPr="00ED16EE" w:rsidRDefault="008631E7" w:rsidP="002E0028">
      <w:pPr>
        <w:pStyle w:val="ListParagraph"/>
        <w:numPr>
          <w:ilvl w:val="0"/>
          <w:numId w:val="22"/>
        </w:numPr>
        <w:autoSpaceDE w:val="0"/>
        <w:autoSpaceDN w:val="0"/>
        <w:adjustRightInd w:val="0"/>
        <w:spacing w:after="0" w:line="240" w:lineRule="auto"/>
        <w:ind w:left="0" w:firstLine="360"/>
        <w:jc w:val="both"/>
        <w:rPr>
          <w:rFonts w:cs="Times-Roman"/>
        </w:rPr>
      </w:pPr>
      <w:r w:rsidRPr="00ED16EE">
        <w:rPr>
          <w:rFonts w:cs="Times-Roman"/>
        </w:rPr>
        <w:t>Straipsnyje „Finansavimo sum</w:t>
      </w:r>
      <w:r w:rsidRPr="00ED16EE">
        <w:rPr>
          <w:rFonts w:cs="TTE1EA0AD8t00"/>
        </w:rPr>
        <w:t xml:space="preserve">ų </w:t>
      </w:r>
      <w:r w:rsidRPr="00ED16EE">
        <w:rPr>
          <w:rFonts w:cs="Times-Roman"/>
        </w:rPr>
        <w:t>iš valstyb</w:t>
      </w:r>
      <w:r w:rsidRPr="00ED16EE">
        <w:rPr>
          <w:rFonts w:cs="TTE1EA0AD8t00"/>
        </w:rPr>
        <w:t>ė</w:t>
      </w:r>
      <w:r w:rsidRPr="00ED16EE">
        <w:rPr>
          <w:rFonts w:cs="Times-Roman"/>
        </w:rPr>
        <w:t>s biudžeto panaudojimo pajamos“ atvaizduotos valstyb</w:t>
      </w:r>
      <w:r w:rsidRPr="00ED16EE">
        <w:rPr>
          <w:rFonts w:cs="TTE1EA0AD8t00"/>
        </w:rPr>
        <w:t>ė</w:t>
      </w:r>
      <w:r w:rsidRPr="00ED16EE">
        <w:rPr>
          <w:rFonts w:cs="Times-Roman"/>
        </w:rPr>
        <w:t>s biudžeto finansavimo pajamos</w:t>
      </w:r>
      <w:r w:rsidR="009E6871">
        <w:rPr>
          <w:rFonts w:cs="Times-Roman"/>
        </w:rPr>
        <w:t xml:space="preserve"> </w:t>
      </w:r>
      <w:r w:rsidR="00855069">
        <w:rPr>
          <w:rFonts w:cs="Times-Roman"/>
        </w:rPr>
        <w:t>6 681</w:t>
      </w:r>
      <w:r w:rsidR="009E6871">
        <w:rPr>
          <w:rFonts w:cs="Times-Roman"/>
        </w:rPr>
        <w:t xml:space="preserve"> eur (201</w:t>
      </w:r>
      <w:r w:rsidR="00F9696D">
        <w:rPr>
          <w:rFonts w:cs="Times-Roman"/>
        </w:rPr>
        <w:t>9</w:t>
      </w:r>
      <w:r w:rsidR="009E6871">
        <w:rPr>
          <w:rFonts w:cs="Times-Roman"/>
        </w:rPr>
        <w:t xml:space="preserve"> m. </w:t>
      </w:r>
      <w:r w:rsidR="00855069">
        <w:rPr>
          <w:rFonts w:cs="Times-Roman"/>
        </w:rPr>
        <w:t>15 728</w:t>
      </w:r>
      <w:r w:rsidR="009E6871">
        <w:rPr>
          <w:rFonts w:cs="Times-Roman"/>
        </w:rPr>
        <w:t xml:space="preserve"> eur)</w:t>
      </w:r>
      <w:r w:rsidRPr="00ED16EE">
        <w:rPr>
          <w:rFonts w:cs="Times-Roman"/>
        </w:rPr>
        <w:t>.</w:t>
      </w:r>
    </w:p>
    <w:p w14:paraId="6ECDB6CD" w14:textId="53DB046F" w:rsidR="008631E7" w:rsidRPr="00ED16EE" w:rsidRDefault="008631E7" w:rsidP="002E0028">
      <w:pPr>
        <w:numPr>
          <w:ilvl w:val="0"/>
          <w:numId w:val="22"/>
        </w:numPr>
        <w:autoSpaceDE w:val="0"/>
        <w:autoSpaceDN w:val="0"/>
        <w:adjustRightInd w:val="0"/>
        <w:spacing w:after="0" w:line="360" w:lineRule="auto"/>
        <w:ind w:left="0" w:firstLine="360"/>
        <w:jc w:val="both"/>
      </w:pPr>
      <w:r w:rsidRPr="00ED16EE">
        <w:rPr>
          <w:rFonts w:cs="Times-Roman"/>
        </w:rPr>
        <w:t>Straipsnyje „Kitos finansavimo pajamos“ atvaizduotos kit</w:t>
      </w:r>
      <w:r w:rsidRPr="00ED16EE">
        <w:rPr>
          <w:rFonts w:cs="TTE1EA0AD8t00"/>
        </w:rPr>
        <w:t xml:space="preserve">ų </w:t>
      </w:r>
      <w:r w:rsidRPr="00ED16EE">
        <w:rPr>
          <w:rFonts w:cs="Times-Roman"/>
        </w:rPr>
        <w:t>finansavimo šaltini</w:t>
      </w:r>
      <w:r w:rsidR="002E0028" w:rsidRPr="00ED16EE">
        <w:rPr>
          <w:rFonts w:cs="TTE1EA0AD8t00"/>
        </w:rPr>
        <w:t>ų</w:t>
      </w:r>
      <w:r w:rsidRPr="00ED16EE">
        <w:rPr>
          <w:rFonts w:cs="Times-Roman"/>
        </w:rPr>
        <w:t xml:space="preserve"> pajamos</w:t>
      </w:r>
      <w:r w:rsidR="009E6871">
        <w:rPr>
          <w:rFonts w:cs="Times-Roman"/>
        </w:rPr>
        <w:t xml:space="preserve"> </w:t>
      </w:r>
      <w:r w:rsidR="00E12939">
        <w:rPr>
          <w:rFonts w:cs="Times-Roman"/>
        </w:rPr>
        <w:t>1 632</w:t>
      </w:r>
      <w:r w:rsidR="009E6871">
        <w:rPr>
          <w:rFonts w:cs="Times-Roman"/>
        </w:rPr>
        <w:t xml:space="preserve"> eur</w:t>
      </w:r>
      <w:r w:rsidR="00D6582B">
        <w:rPr>
          <w:rFonts w:cs="Times-Roman"/>
        </w:rPr>
        <w:t xml:space="preserve"> (201</w:t>
      </w:r>
      <w:r w:rsidR="00E12939">
        <w:rPr>
          <w:rFonts w:cs="Times-Roman"/>
        </w:rPr>
        <w:t>9</w:t>
      </w:r>
      <w:r w:rsidR="00D6582B">
        <w:rPr>
          <w:rFonts w:cs="Times-Roman"/>
        </w:rPr>
        <w:t xml:space="preserve"> m. </w:t>
      </w:r>
      <w:r w:rsidR="00E12939">
        <w:rPr>
          <w:rFonts w:cs="Times-Roman"/>
        </w:rPr>
        <w:t>30 190</w:t>
      </w:r>
      <w:r w:rsidR="00D6582B">
        <w:rPr>
          <w:rFonts w:cs="Times-Roman"/>
        </w:rPr>
        <w:t xml:space="preserve"> eur)</w:t>
      </w:r>
      <w:r w:rsidRPr="00ED16EE">
        <w:rPr>
          <w:rFonts w:cs="Times-Roman"/>
        </w:rPr>
        <w:t>.</w:t>
      </w:r>
    </w:p>
    <w:p w14:paraId="64EACA03" w14:textId="2BD3094E" w:rsidR="008631E7" w:rsidRDefault="008631E7" w:rsidP="002E0028">
      <w:pPr>
        <w:numPr>
          <w:ilvl w:val="0"/>
          <w:numId w:val="22"/>
        </w:numPr>
        <w:autoSpaceDE w:val="0"/>
        <w:autoSpaceDN w:val="0"/>
        <w:adjustRightInd w:val="0"/>
        <w:spacing w:after="0" w:line="240" w:lineRule="auto"/>
        <w:ind w:left="90" w:firstLine="270"/>
        <w:jc w:val="both"/>
        <w:rPr>
          <w:rFonts w:cs="Times-Roman"/>
        </w:rPr>
      </w:pPr>
      <w:r w:rsidRPr="00ED16EE">
        <w:rPr>
          <w:rFonts w:cs="Times-Roman"/>
        </w:rPr>
        <w:t xml:space="preserve">Straipsnyje „Kitos pajamos“ atvaizduotos </w:t>
      </w:r>
      <w:r w:rsidR="002E0028" w:rsidRPr="00ED16EE">
        <w:rPr>
          <w:rFonts w:cs="Times-Roman"/>
        </w:rPr>
        <w:t>knygų pardavimo, antspaudų gamybos</w:t>
      </w:r>
      <w:r w:rsidR="001960E5">
        <w:rPr>
          <w:rFonts w:cs="Times-Roman"/>
        </w:rPr>
        <w:t>, baudų ir delspinigių</w:t>
      </w:r>
      <w:r w:rsidR="00E12939">
        <w:rPr>
          <w:rFonts w:cs="Times-Roman"/>
        </w:rPr>
        <w:t>, reklamos</w:t>
      </w:r>
      <w:r w:rsidRPr="00ED16EE">
        <w:rPr>
          <w:rFonts w:cs="Times-Roman"/>
        </w:rPr>
        <w:t xml:space="preserve"> pajamos</w:t>
      </w:r>
      <w:r w:rsidR="001960E5">
        <w:rPr>
          <w:rFonts w:cs="Times-Roman"/>
        </w:rPr>
        <w:t xml:space="preserve"> </w:t>
      </w:r>
      <w:r w:rsidR="00E12939">
        <w:rPr>
          <w:rFonts w:cs="Times-Roman"/>
        </w:rPr>
        <w:t>7 700</w:t>
      </w:r>
      <w:r w:rsidR="001960E5">
        <w:rPr>
          <w:rFonts w:cs="Times-Roman"/>
        </w:rPr>
        <w:t xml:space="preserve"> eur (201</w:t>
      </w:r>
      <w:r w:rsidR="00E12939">
        <w:rPr>
          <w:rFonts w:cs="Times-Roman"/>
        </w:rPr>
        <w:t>9</w:t>
      </w:r>
      <w:r w:rsidR="001960E5">
        <w:rPr>
          <w:rFonts w:cs="Times-Roman"/>
        </w:rPr>
        <w:t xml:space="preserve"> m. </w:t>
      </w:r>
      <w:r w:rsidR="00E12939">
        <w:rPr>
          <w:rFonts w:cs="Times-Roman"/>
        </w:rPr>
        <w:t>2 643</w:t>
      </w:r>
      <w:r w:rsidR="001960E5">
        <w:rPr>
          <w:rFonts w:cs="Times-Roman"/>
        </w:rPr>
        <w:t xml:space="preserve"> eur)</w:t>
      </w:r>
      <w:r w:rsidRPr="00ED16EE">
        <w:rPr>
          <w:rFonts w:cs="Times-Roman"/>
        </w:rPr>
        <w:t>.</w:t>
      </w:r>
    </w:p>
    <w:p w14:paraId="7B6E6648" w14:textId="63C2E259" w:rsidR="009563BC" w:rsidRPr="009F4F60" w:rsidRDefault="002E0028" w:rsidP="006043FF">
      <w:pPr>
        <w:numPr>
          <w:ilvl w:val="0"/>
          <w:numId w:val="22"/>
        </w:numPr>
        <w:autoSpaceDE w:val="0"/>
        <w:autoSpaceDN w:val="0"/>
        <w:adjustRightInd w:val="0"/>
        <w:spacing w:after="0" w:line="240" w:lineRule="auto"/>
        <w:ind w:left="0" w:firstLine="426"/>
        <w:jc w:val="both"/>
        <w:rPr>
          <w:rFonts w:cs="Times-Roman"/>
        </w:rPr>
      </w:pPr>
      <w:r w:rsidRPr="009F4F60">
        <w:rPr>
          <w:rFonts w:cs="Times-Roman"/>
        </w:rPr>
        <w:t>Straipsnyje „Nario mokesčio pajamos“ atvaizduotos nario mokesčio pajamos</w:t>
      </w:r>
      <w:r w:rsidR="001960E5" w:rsidRPr="009F4F60">
        <w:rPr>
          <w:rFonts w:cs="Times-Roman"/>
        </w:rPr>
        <w:t xml:space="preserve"> </w:t>
      </w:r>
      <w:r w:rsidR="00606289" w:rsidRPr="009F4F60">
        <w:rPr>
          <w:rFonts w:cs="Times-Roman"/>
        </w:rPr>
        <w:t>142 604</w:t>
      </w:r>
      <w:r w:rsidR="001960E5" w:rsidRPr="009F4F60">
        <w:rPr>
          <w:rFonts w:cs="Times-Roman"/>
        </w:rPr>
        <w:t xml:space="preserve"> eur (201</w:t>
      </w:r>
      <w:r w:rsidR="00855069" w:rsidRPr="009F4F60">
        <w:rPr>
          <w:rFonts w:cs="Times-Roman"/>
        </w:rPr>
        <w:t>9</w:t>
      </w:r>
      <w:r w:rsidR="001960E5" w:rsidRPr="009F4F60">
        <w:rPr>
          <w:rFonts w:cs="Times-Roman"/>
        </w:rPr>
        <w:t xml:space="preserve"> m. </w:t>
      </w:r>
      <w:r w:rsidR="00606289" w:rsidRPr="009F4F60">
        <w:rPr>
          <w:rFonts w:cs="Times-Roman"/>
        </w:rPr>
        <w:t>230 828</w:t>
      </w:r>
      <w:r w:rsidR="001960E5" w:rsidRPr="009F4F60">
        <w:rPr>
          <w:rFonts w:cs="Times-Roman"/>
        </w:rPr>
        <w:t xml:space="preserve"> eur)</w:t>
      </w:r>
      <w:r w:rsidRPr="009F4F60">
        <w:rPr>
          <w:rFonts w:cs="Times-Roman"/>
        </w:rPr>
        <w:t>.</w:t>
      </w:r>
      <w:r w:rsidR="00AE3918" w:rsidRPr="009F4F60">
        <w:rPr>
          <w:rFonts w:cs="Times-Roman"/>
        </w:rPr>
        <w:t xml:space="preserve"> </w:t>
      </w:r>
    </w:p>
    <w:p w14:paraId="3251ABED" w14:textId="18C1596A" w:rsidR="008631E7" w:rsidRPr="00ED16EE" w:rsidRDefault="008631E7" w:rsidP="001960E5">
      <w:pPr>
        <w:pStyle w:val="ListParagraph"/>
        <w:numPr>
          <w:ilvl w:val="0"/>
          <w:numId w:val="22"/>
        </w:numPr>
        <w:autoSpaceDE w:val="0"/>
        <w:autoSpaceDN w:val="0"/>
        <w:adjustRightInd w:val="0"/>
        <w:spacing w:after="0" w:line="360" w:lineRule="auto"/>
        <w:ind w:left="142" w:firstLine="218"/>
        <w:jc w:val="both"/>
      </w:pPr>
      <w:r w:rsidRPr="001960E5">
        <w:rPr>
          <w:rFonts w:cs="Times-Roman"/>
        </w:rPr>
        <w:t>Straipsnyje „S</w:t>
      </w:r>
      <w:r w:rsidRPr="001960E5">
        <w:rPr>
          <w:rFonts w:cs="TTE1EA0AD8t00"/>
        </w:rPr>
        <w:t>ą</w:t>
      </w:r>
      <w:r w:rsidRPr="001960E5">
        <w:rPr>
          <w:rFonts w:cs="Times-Roman"/>
        </w:rPr>
        <w:t xml:space="preserve">naudos“ rodoma visos </w:t>
      </w:r>
      <w:r w:rsidR="002E0028" w:rsidRPr="001960E5">
        <w:rPr>
          <w:rFonts w:cs="Times-Roman"/>
        </w:rPr>
        <w:t>Rūmų</w:t>
      </w:r>
      <w:r w:rsidRPr="001960E5">
        <w:rPr>
          <w:rFonts w:cs="Times-Roman"/>
        </w:rPr>
        <w:t xml:space="preserve"> 20</w:t>
      </w:r>
      <w:r w:rsidR="006043FF">
        <w:rPr>
          <w:rFonts w:cs="Times-Roman"/>
        </w:rPr>
        <w:t>20</w:t>
      </w:r>
      <w:r w:rsidRPr="001960E5">
        <w:rPr>
          <w:rFonts w:cs="Times-Roman"/>
        </w:rPr>
        <w:t xml:space="preserve"> m. apskaitytos veiklos s</w:t>
      </w:r>
      <w:r w:rsidRPr="001960E5">
        <w:rPr>
          <w:rFonts w:cs="TTE1EA0AD8t00"/>
        </w:rPr>
        <w:t>ą</w:t>
      </w:r>
      <w:r w:rsidRPr="001960E5">
        <w:rPr>
          <w:rFonts w:cs="Times-Roman"/>
        </w:rPr>
        <w:t xml:space="preserve">naudos bendroje sumoje </w:t>
      </w:r>
      <w:r w:rsidR="006043FF">
        <w:rPr>
          <w:rFonts w:cs="Times-Roman"/>
        </w:rPr>
        <w:t>229 055</w:t>
      </w:r>
      <w:r w:rsidRPr="001960E5">
        <w:rPr>
          <w:rFonts w:cs="Times-Roman"/>
        </w:rPr>
        <w:t xml:space="preserve"> Eur</w:t>
      </w:r>
      <w:r w:rsidR="00850BB4" w:rsidRPr="001960E5">
        <w:rPr>
          <w:rFonts w:cs="Times-Roman"/>
        </w:rPr>
        <w:t xml:space="preserve"> (201</w:t>
      </w:r>
      <w:r w:rsidR="006043FF">
        <w:rPr>
          <w:rFonts w:cs="Times-Roman"/>
        </w:rPr>
        <w:t>9</w:t>
      </w:r>
      <w:r w:rsidR="00850BB4" w:rsidRPr="001960E5">
        <w:rPr>
          <w:rFonts w:cs="Times-Roman"/>
        </w:rPr>
        <w:t xml:space="preserve"> m. </w:t>
      </w:r>
      <w:r w:rsidR="006043FF">
        <w:rPr>
          <w:rFonts w:cs="Times-Roman"/>
        </w:rPr>
        <w:t>363 552</w:t>
      </w:r>
      <w:r w:rsidR="00850BB4" w:rsidRPr="001960E5">
        <w:rPr>
          <w:rFonts w:cs="Times-Roman"/>
        </w:rPr>
        <w:t xml:space="preserve"> eur)</w:t>
      </w:r>
      <w:r w:rsidRPr="001960E5">
        <w:rPr>
          <w:rFonts w:cs="Times-Roman"/>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5304"/>
        <w:gridCol w:w="1072"/>
        <w:gridCol w:w="1188"/>
      </w:tblGrid>
      <w:tr w:rsidR="002E0028" w:rsidRPr="00ED16EE" w14:paraId="6E435F87" w14:textId="77777777" w:rsidTr="0011212A">
        <w:tc>
          <w:tcPr>
            <w:tcW w:w="1112" w:type="dxa"/>
            <w:shd w:val="clear" w:color="auto" w:fill="auto"/>
          </w:tcPr>
          <w:p w14:paraId="3E778948" w14:textId="77777777" w:rsidR="002E0028" w:rsidRPr="00ED16EE" w:rsidRDefault="002E0028" w:rsidP="0011212A">
            <w:pPr>
              <w:spacing w:line="360" w:lineRule="auto"/>
              <w:jc w:val="both"/>
            </w:pPr>
          </w:p>
          <w:p w14:paraId="0ADA5A9D" w14:textId="77777777" w:rsidR="002E0028" w:rsidRPr="00ED16EE" w:rsidRDefault="002E0028" w:rsidP="0011212A">
            <w:pPr>
              <w:spacing w:line="360" w:lineRule="auto"/>
              <w:jc w:val="both"/>
              <w:rPr>
                <w:b/>
              </w:rPr>
            </w:pPr>
          </w:p>
          <w:p w14:paraId="75D2E923" w14:textId="77777777" w:rsidR="002E0028" w:rsidRPr="00ED16EE" w:rsidRDefault="002E0028" w:rsidP="0011212A">
            <w:pPr>
              <w:spacing w:line="360" w:lineRule="auto"/>
              <w:jc w:val="both"/>
              <w:rPr>
                <w:b/>
              </w:rPr>
            </w:pPr>
            <w:r w:rsidRPr="00ED16EE">
              <w:rPr>
                <w:b/>
              </w:rPr>
              <w:t>II.</w:t>
            </w:r>
          </w:p>
          <w:p w14:paraId="3746D515" w14:textId="77777777" w:rsidR="002E0028" w:rsidRPr="00ED16EE" w:rsidRDefault="002E0028" w:rsidP="0011212A">
            <w:pPr>
              <w:spacing w:line="360" w:lineRule="auto"/>
              <w:jc w:val="both"/>
            </w:pPr>
            <w:r w:rsidRPr="00ED16EE">
              <w:t>1.</w:t>
            </w:r>
          </w:p>
          <w:p w14:paraId="336959BA" w14:textId="77777777" w:rsidR="002E0028" w:rsidRPr="00ED16EE" w:rsidRDefault="002E0028" w:rsidP="0011212A">
            <w:pPr>
              <w:spacing w:line="360" w:lineRule="auto"/>
              <w:jc w:val="both"/>
            </w:pPr>
            <w:r w:rsidRPr="00ED16EE">
              <w:t>3.</w:t>
            </w:r>
          </w:p>
          <w:p w14:paraId="6BA3F8E7" w14:textId="77777777" w:rsidR="002E0028" w:rsidRPr="00ED16EE" w:rsidRDefault="002E0028" w:rsidP="0011212A">
            <w:pPr>
              <w:spacing w:line="360" w:lineRule="auto"/>
              <w:jc w:val="both"/>
            </w:pPr>
            <w:r w:rsidRPr="00ED16EE">
              <w:t>3.1.</w:t>
            </w:r>
          </w:p>
          <w:p w14:paraId="0C90A8F0" w14:textId="77777777" w:rsidR="002E0028" w:rsidRPr="00ED16EE" w:rsidRDefault="002E0028" w:rsidP="0011212A">
            <w:pPr>
              <w:spacing w:line="360" w:lineRule="auto"/>
              <w:jc w:val="both"/>
            </w:pPr>
            <w:r w:rsidRPr="00ED16EE">
              <w:t>3.2.</w:t>
            </w:r>
          </w:p>
          <w:p w14:paraId="24ADABC6" w14:textId="77777777" w:rsidR="002E0028" w:rsidRPr="00ED16EE" w:rsidRDefault="002E0028" w:rsidP="0011212A">
            <w:pPr>
              <w:spacing w:line="360" w:lineRule="auto"/>
              <w:jc w:val="both"/>
            </w:pPr>
            <w:r w:rsidRPr="00ED16EE">
              <w:t>3.3.</w:t>
            </w:r>
          </w:p>
          <w:p w14:paraId="35A38154" w14:textId="77777777" w:rsidR="002E0028" w:rsidRPr="00ED16EE" w:rsidRDefault="002E0028" w:rsidP="0011212A">
            <w:pPr>
              <w:spacing w:line="360" w:lineRule="auto"/>
              <w:jc w:val="both"/>
            </w:pPr>
            <w:r w:rsidRPr="00ED16EE">
              <w:t>3.4.</w:t>
            </w:r>
          </w:p>
          <w:p w14:paraId="07671476" w14:textId="77777777" w:rsidR="002E0028" w:rsidRPr="00ED16EE" w:rsidRDefault="002E0028" w:rsidP="0011212A">
            <w:pPr>
              <w:spacing w:line="360" w:lineRule="auto"/>
              <w:jc w:val="both"/>
            </w:pPr>
            <w:r w:rsidRPr="00ED16EE">
              <w:t>3.5.</w:t>
            </w:r>
          </w:p>
          <w:p w14:paraId="5CA54868" w14:textId="72739595" w:rsidR="002E0028" w:rsidRPr="00ED16EE" w:rsidRDefault="002E0028" w:rsidP="0011212A">
            <w:pPr>
              <w:spacing w:line="360" w:lineRule="auto"/>
              <w:jc w:val="both"/>
            </w:pPr>
            <w:r w:rsidRPr="00ED16EE">
              <w:t>3.6.</w:t>
            </w:r>
          </w:p>
        </w:tc>
        <w:tc>
          <w:tcPr>
            <w:tcW w:w="5304" w:type="dxa"/>
            <w:shd w:val="clear" w:color="auto" w:fill="auto"/>
          </w:tcPr>
          <w:p w14:paraId="4BD7B644" w14:textId="77777777" w:rsidR="002E0028" w:rsidRPr="00ED16EE" w:rsidRDefault="002E0028" w:rsidP="0011212A">
            <w:pPr>
              <w:spacing w:line="360" w:lineRule="auto"/>
              <w:jc w:val="both"/>
            </w:pPr>
            <w:r w:rsidRPr="00ED16EE">
              <w:t>VEIKLOS REZULTATŲ ATASKAITOS STRAIPSNIS</w:t>
            </w:r>
          </w:p>
          <w:p w14:paraId="2D782B8A" w14:textId="77777777" w:rsidR="002E0028" w:rsidRPr="00ED16EE" w:rsidRDefault="002E0028" w:rsidP="0011212A">
            <w:pPr>
              <w:spacing w:line="360" w:lineRule="auto"/>
              <w:jc w:val="both"/>
              <w:rPr>
                <w:b/>
              </w:rPr>
            </w:pPr>
            <w:r w:rsidRPr="00ED16EE">
              <w:rPr>
                <w:b/>
              </w:rPr>
              <w:t>SĄNAUDOS</w:t>
            </w:r>
          </w:p>
          <w:p w14:paraId="762B28FE" w14:textId="57F6BA25" w:rsidR="002E0028" w:rsidRPr="00ED16EE" w:rsidRDefault="002E0028" w:rsidP="0011212A">
            <w:pPr>
              <w:spacing w:line="360" w:lineRule="auto"/>
              <w:jc w:val="both"/>
            </w:pPr>
            <w:r w:rsidRPr="00ED16EE">
              <w:t>Projektų sąnaudos ir suteiktų paslaugų savikaina</w:t>
            </w:r>
          </w:p>
          <w:p w14:paraId="70D08CA2" w14:textId="77777777" w:rsidR="002E0028" w:rsidRPr="00ED16EE" w:rsidRDefault="002E0028" w:rsidP="0011212A">
            <w:pPr>
              <w:spacing w:line="360" w:lineRule="auto"/>
              <w:jc w:val="both"/>
            </w:pPr>
            <w:r w:rsidRPr="00ED16EE">
              <w:t>Veiklos sąnaudos</w:t>
            </w:r>
          </w:p>
          <w:p w14:paraId="0BB02681" w14:textId="5D664A17" w:rsidR="002E0028" w:rsidRPr="00ED16EE" w:rsidRDefault="002E0028" w:rsidP="0011212A">
            <w:pPr>
              <w:spacing w:line="360" w:lineRule="auto"/>
              <w:jc w:val="both"/>
            </w:pPr>
            <w:r w:rsidRPr="00ED16EE">
              <w:t>Pardavimo sąnaudos</w:t>
            </w:r>
          </w:p>
          <w:p w14:paraId="7FC1DBE1" w14:textId="77777777" w:rsidR="002E0028" w:rsidRPr="00ED16EE" w:rsidRDefault="002E0028" w:rsidP="0011212A">
            <w:pPr>
              <w:spacing w:line="360" w:lineRule="auto"/>
              <w:jc w:val="both"/>
            </w:pPr>
            <w:r w:rsidRPr="00ED16EE">
              <w:t>Darbuotojų išlaikymo</w:t>
            </w:r>
          </w:p>
          <w:p w14:paraId="4B1D4FB5" w14:textId="77777777" w:rsidR="002E0028" w:rsidRPr="00ED16EE" w:rsidRDefault="002E0028" w:rsidP="0011212A">
            <w:pPr>
              <w:spacing w:line="360" w:lineRule="auto"/>
              <w:jc w:val="both"/>
            </w:pPr>
            <w:r w:rsidRPr="00ED16EE">
              <w:t>Nusidėvėjimo (amortizacijos)</w:t>
            </w:r>
          </w:p>
          <w:p w14:paraId="3E87AE18" w14:textId="0BF9F733" w:rsidR="002E0028" w:rsidRPr="00ED16EE" w:rsidRDefault="002E0028" w:rsidP="0011212A">
            <w:pPr>
              <w:spacing w:line="360" w:lineRule="auto"/>
              <w:jc w:val="both"/>
            </w:pPr>
            <w:r w:rsidRPr="00ED16EE">
              <w:t>Patalpų išlaikymo</w:t>
            </w:r>
          </w:p>
          <w:p w14:paraId="30B6DCED" w14:textId="77777777" w:rsidR="002E0028" w:rsidRPr="00ED16EE" w:rsidRDefault="002E0028" w:rsidP="0011212A">
            <w:pPr>
              <w:spacing w:line="360" w:lineRule="auto"/>
              <w:jc w:val="both"/>
            </w:pPr>
            <w:r w:rsidRPr="00ED16EE">
              <w:t>Ryšių</w:t>
            </w:r>
          </w:p>
          <w:p w14:paraId="057CF474" w14:textId="77777777" w:rsidR="002E0028" w:rsidRPr="00ED16EE" w:rsidRDefault="002E0028" w:rsidP="0011212A">
            <w:pPr>
              <w:spacing w:line="360" w:lineRule="auto"/>
              <w:jc w:val="both"/>
            </w:pPr>
            <w:r w:rsidRPr="00ED16EE">
              <w:t>Turto vertės sumažėjimo</w:t>
            </w:r>
          </w:p>
          <w:p w14:paraId="762E924D" w14:textId="129AC004" w:rsidR="002E0028" w:rsidRPr="00ED16EE" w:rsidRDefault="002E0028" w:rsidP="0011212A">
            <w:pPr>
              <w:spacing w:line="360" w:lineRule="auto"/>
              <w:jc w:val="both"/>
            </w:pPr>
            <w:r w:rsidRPr="00ED16EE">
              <w:t>Kitos administracinės sąnaudos</w:t>
            </w:r>
          </w:p>
        </w:tc>
        <w:tc>
          <w:tcPr>
            <w:tcW w:w="1072" w:type="dxa"/>
            <w:shd w:val="clear" w:color="auto" w:fill="auto"/>
          </w:tcPr>
          <w:p w14:paraId="73AF8E07" w14:textId="557C7CC5" w:rsidR="002E0028" w:rsidRPr="00ED16EE" w:rsidRDefault="002E0028" w:rsidP="0011212A">
            <w:pPr>
              <w:spacing w:line="360" w:lineRule="auto"/>
              <w:jc w:val="both"/>
            </w:pPr>
            <w:r w:rsidRPr="00ED16EE">
              <w:t>20</w:t>
            </w:r>
            <w:r w:rsidR="006043FF">
              <w:t>20</w:t>
            </w:r>
            <w:r w:rsidRPr="00ED16EE">
              <w:t xml:space="preserve"> M.</w:t>
            </w:r>
          </w:p>
          <w:p w14:paraId="671D121D" w14:textId="71C289BE" w:rsidR="002E0028" w:rsidRPr="00ED16EE" w:rsidRDefault="006043FF" w:rsidP="0011212A">
            <w:pPr>
              <w:spacing w:line="360" w:lineRule="auto"/>
              <w:jc w:val="both"/>
              <w:rPr>
                <w:b/>
              </w:rPr>
            </w:pPr>
            <w:r>
              <w:rPr>
                <w:b/>
              </w:rPr>
              <w:t>229 055</w:t>
            </w:r>
          </w:p>
          <w:p w14:paraId="614CE19D" w14:textId="03B647B5" w:rsidR="002E0028" w:rsidRPr="00ED16EE" w:rsidRDefault="00467AC5" w:rsidP="0011212A">
            <w:pPr>
              <w:spacing w:line="360" w:lineRule="auto"/>
              <w:jc w:val="both"/>
            </w:pPr>
            <w:r>
              <w:t>51 335</w:t>
            </w:r>
          </w:p>
          <w:p w14:paraId="5D782045" w14:textId="35912C79" w:rsidR="002E0028" w:rsidRPr="00ED16EE" w:rsidRDefault="00467AC5" w:rsidP="0011212A">
            <w:pPr>
              <w:spacing w:line="360" w:lineRule="auto"/>
              <w:jc w:val="both"/>
              <w:rPr>
                <w:b/>
              </w:rPr>
            </w:pPr>
            <w:r>
              <w:rPr>
                <w:b/>
              </w:rPr>
              <w:t>177 720</w:t>
            </w:r>
          </w:p>
          <w:p w14:paraId="647AE7E8" w14:textId="10485294" w:rsidR="002E0028" w:rsidRPr="00ED16EE" w:rsidRDefault="009F4FA2" w:rsidP="0011212A">
            <w:pPr>
              <w:spacing w:line="360" w:lineRule="auto"/>
              <w:jc w:val="both"/>
            </w:pPr>
            <w:r>
              <w:t>2 359</w:t>
            </w:r>
          </w:p>
          <w:p w14:paraId="5A1F9E40" w14:textId="1BD265EB" w:rsidR="002E0028" w:rsidRPr="00ED16EE" w:rsidRDefault="00E33DBF" w:rsidP="0011212A">
            <w:pPr>
              <w:spacing w:line="360" w:lineRule="auto"/>
              <w:jc w:val="both"/>
            </w:pPr>
            <w:r>
              <w:t>135 501</w:t>
            </w:r>
          </w:p>
          <w:p w14:paraId="0A06D778" w14:textId="7BB8EA03" w:rsidR="002E0028" w:rsidRPr="00ED16EE" w:rsidRDefault="00E33DBF" w:rsidP="0011212A">
            <w:pPr>
              <w:spacing w:line="360" w:lineRule="auto"/>
              <w:jc w:val="both"/>
            </w:pPr>
            <w:r>
              <w:t>2 044</w:t>
            </w:r>
          </w:p>
          <w:p w14:paraId="4384BE61" w14:textId="1AFFF1BA" w:rsidR="002E0028" w:rsidRPr="00ED16EE" w:rsidRDefault="00E33DBF" w:rsidP="0011212A">
            <w:pPr>
              <w:spacing w:line="360" w:lineRule="auto"/>
              <w:jc w:val="both"/>
            </w:pPr>
            <w:r>
              <w:t>12 480</w:t>
            </w:r>
          </w:p>
          <w:p w14:paraId="42A077F5" w14:textId="7B652112" w:rsidR="002E0028" w:rsidRPr="00ED16EE" w:rsidRDefault="00E33DBF" w:rsidP="0011212A">
            <w:pPr>
              <w:spacing w:line="360" w:lineRule="auto"/>
              <w:jc w:val="both"/>
            </w:pPr>
            <w:r>
              <w:t>1 062</w:t>
            </w:r>
          </w:p>
          <w:p w14:paraId="0B1E76B0" w14:textId="42636703" w:rsidR="002E0028" w:rsidRPr="00ED16EE" w:rsidRDefault="008C52BD" w:rsidP="0011212A">
            <w:pPr>
              <w:spacing w:line="360" w:lineRule="auto"/>
              <w:jc w:val="both"/>
            </w:pPr>
            <w:r>
              <w:t>0</w:t>
            </w:r>
          </w:p>
          <w:p w14:paraId="56887A62" w14:textId="0BF8A8FE" w:rsidR="002E0028" w:rsidRPr="00ED16EE" w:rsidRDefault="00E33DBF" w:rsidP="0011212A">
            <w:pPr>
              <w:spacing w:line="360" w:lineRule="auto"/>
              <w:jc w:val="both"/>
            </w:pPr>
            <w:r>
              <w:t>24 273</w:t>
            </w:r>
          </w:p>
        </w:tc>
        <w:tc>
          <w:tcPr>
            <w:tcW w:w="1188" w:type="dxa"/>
            <w:shd w:val="clear" w:color="auto" w:fill="auto"/>
          </w:tcPr>
          <w:p w14:paraId="4CCBF810" w14:textId="4E995E4E" w:rsidR="002E0028" w:rsidRPr="00ED16EE" w:rsidRDefault="002E0028" w:rsidP="0011212A">
            <w:pPr>
              <w:spacing w:line="360" w:lineRule="auto"/>
              <w:jc w:val="both"/>
            </w:pPr>
            <w:r w:rsidRPr="00ED16EE">
              <w:t>201</w:t>
            </w:r>
            <w:r w:rsidR="006043FF">
              <w:t>9</w:t>
            </w:r>
            <w:r w:rsidRPr="00ED16EE">
              <w:t xml:space="preserve"> M.</w:t>
            </w:r>
          </w:p>
          <w:p w14:paraId="2B44CC4C" w14:textId="5F2D1B50" w:rsidR="00A9526E" w:rsidRPr="00ED16EE" w:rsidRDefault="006043FF" w:rsidP="00A9526E">
            <w:pPr>
              <w:spacing w:line="360" w:lineRule="auto"/>
              <w:jc w:val="both"/>
              <w:rPr>
                <w:b/>
              </w:rPr>
            </w:pPr>
            <w:r>
              <w:rPr>
                <w:b/>
              </w:rPr>
              <w:t>363 552</w:t>
            </w:r>
          </w:p>
          <w:p w14:paraId="095E39D5" w14:textId="5F256AAD" w:rsidR="00A9526E" w:rsidRPr="00ED16EE" w:rsidRDefault="00467AC5" w:rsidP="00A9526E">
            <w:pPr>
              <w:spacing w:line="360" w:lineRule="auto"/>
              <w:jc w:val="both"/>
            </w:pPr>
            <w:r>
              <w:t>64 957</w:t>
            </w:r>
          </w:p>
          <w:p w14:paraId="7EDD5905" w14:textId="7C280B5C" w:rsidR="00A9526E" w:rsidRPr="00ED16EE" w:rsidRDefault="00467AC5" w:rsidP="00A9526E">
            <w:pPr>
              <w:spacing w:line="360" w:lineRule="auto"/>
              <w:jc w:val="both"/>
              <w:rPr>
                <w:b/>
              </w:rPr>
            </w:pPr>
            <w:r>
              <w:rPr>
                <w:b/>
              </w:rPr>
              <w:t>298 595</w:t>
            </w:r>
          </w:p>
          <w:p w14:paraId="0CAD214F" w14:textId="079F143F" w:rsidR="00A9526E" w:rsidRPr="00ED16EE" w:rsidRDefault="009F4FA2" w:rsidP="00A9526E">
            <w:pPr>
              <w:spacing w:line="360" w:lineRule="auto"/>
              <w:jc w:val="both"/>
            </w:pPr>
            <w:r>
              <w:t>7 646</w:t>
            </w:r>
          </w:p>
          <w:p w14:paraId="68E39D5A" w14:textId="2FCFFCE0" w:rsidR="00A9526E" w:rsidRPr="00ED16EE" w:rsidRDefault="00E33DBF" w:rsidP="00A9526E">
            <w:pPr>
              <w:spacing w:line="360" w:lineRule="auto"/>
              <w:jc w:val="both"/>
            </w:pPr>
            <w:r>
              <w:t>188 237</w:t>
            </w:r>
          </w:p>
          <w:p w14:paraId="7F1874BC" w14:textId="3192E2F6" w:rsidR="00A9526E" w:rsidRPr="00ED16EE" w:rsidRDefault="00A9526E" w:rsidP="00A9526E">
            <w:pPr>
              <w:spacing w:line="360" w:lineRule="auto"/>
              <w:jc w:val="both"/>
            </w:pPr>
            <w:r>
              <w:t xml:space="preserve">3 </w:t>
            </w:r>
            <w:r w:rsidR="00E33DBF">
              <w:t>444</w:t>
            </w:r>
          </w:p>
          <w:p w14:paraId="684357D7" w14:textId="5A05464D" w:rsidR="00A9526E" w:rsidRPr="00ED16EE" w:rsidRDefault="00E33DBF" w:rsidP="00A9526E">
            <w:pPr>
              <w:spacing w:line="360" w:lineRule="auto"/>
              <w:jc w:val="both"/>
            </w:pPr>
            <w:r>
              <w:t>33 266</w:t>
            </w:r>
          </w:p>
          <w:p w14:paraId="7A8DC392" w14:textId="6A7AA1DC" w:rsidR="00A9526E" w:rsidRPr="00ED16EE" w:rsidRDefault="00E33DBF" w:rsidP="00A9526E">
            <w:pPr>
              <w:spacing w:line="360" w:lineRule="auto"/>
              <w:jc w:val="both"/>
            </w:pPr>
            <w:r>
              <w:t>2 366</w:t>
            </w:r>
          </w:p>
          <w:p w14:paraId="7B371CF1" w14:textId="77777777" w:rsidR="00A9526E" w:rsidRPr="00ED16EE" w:rsidRDefault="00A9526E" w:rsidP="00A9526E">
            <w:pPr>
              <w:spacing w:line="360" w:lineRule="auto"/>
              <w:jc w:val="both"/>
            </w:pPr>
            <w:r>
              <w:t>0</w:t>
            </w:r>
          </w:p>
          <w:p w14:paraId="6589B075" w14:textId="10618372" w:rsidR="002E0028" w:rsidRPr="00ED16EE" w:rsidRDefault="00E33DBF" w:rsidP="00A9526E">
            <w:pPr>
              <w:spacing w:line="360" w:lineRule="auto"/>
              <w:jc w:val="both"/>
            </w:pPr>
            <w:r>
              <w:t>63 636</w:t>
            </w:r>
          </w:p>
        </w:tc>
      </w:tr>
    </w:tbl>
    <w:p w14:paraId="7CABD0BE" w14:textId="3F41F74C" w:rsidR="007C0A80" w:rsidRPr="009563BC" w:rsidRDefault="581C40C4" w:rsidP="001960E5">
      <w:pPr>
        <w:pStyle w:val="ListParagraph"/>
        <w:numPr>
          <w:ilvl w:val="0"/>
          <w:numId w:val="22"/>
        </w:numPr>
        <w:autoSpaceDE w:val="0"/>
        <w:autoSpaceDN w:val="0"/>
        <w:adjustRightInd w:val="0"/>
        <w:spacing w:after="0" w:line="360" w:lineRule="auto"/>
        <w:ind w:left="0" w:firstLine="360"/>
        <w:jc w:val="both"/>
        <w:rPr>
          <w:rFonts w:cs="Times-Roman"/>
        </w:rPr>
      </w:pPr>
      <w:r w:rsidRPr="581C40C4">
        <w:rPr>
          <w:rFonts w:cs="Times-Roman"/>
        </w:rPr>
        <w:t>S</w:t>
      </w:r>
      <w:r w:rsidRPr="581C40C4">
        <w:rPr>
          <w:rFonts w:cs="TTE1EA0AD8t00"/>
        </w:rPr>
        <w:t>ą</w:t>
      </w:r>
      <w:r w:rsidRPr="581C40C4">
        <w:rPr>
          <w:rFonts w:cs="Times-Roman"/>
        </w:rPr>
        <w:t>naudos, susijusios su atskir</w:t>
      </w:r>
      <w:r w:rsidRPr="581C40C4">
        <w:rPr>
          <w:rFonts w:cs="TTE1EA0AD8t00"/>
        </w:rPr>
        <w:t xml:space="preserve">ų </w:t>
      </w:r>
      <w:r w:rsidRPr="581C40C4">
        <w:rPr>
          <w:rFonts w:cs="Times-Roman"/>
        </w:rPr>
        <w:t>program</w:t>
      </w:r>
      <w:r w:rsidRPr="581C40C4">
        <w:rPr>
          <w:rFonts w:cs="TTE1EA0AD8t00"/>
        </w:rPr>
        <w:t>ų į</w:t>
      </w:r>
      <w:r w:rsidRPr="581C40C4">
        <w:rPr>
          <w:rFonts w:cs="Times-Roman"/>
        </w:rPr>
        <w:t>gyvendinimu, pripaž</w:t>
      </w:r>
      <w:r w:rsidRPr="581C40C4">
        <w:rPr>
          <w:rFonts w:cs="TTE1EA0AD8t00"/>
        </w:rPr>
        <w:t>į</w:t>
      </w:r>
      <w:r w:rsidRPr="581C40C4">
        <w:rPr>
          <w:rFonts w:cs="Times-Roman"/>
        </w:rPr>
        <w:t>stamos t</w:t>
      </w:r>
      <w:r w:rsidRPr="581C40C4">
        <w:rPr>
          <w:rFonts w:cs="TTE1EA0AD8t00"/>
        </w:rPr>
        <w:t xml:space="preserve">ą </w:t>
      </w:r>
      <w:r w:rsidRPr="581C40C4">
        <w:rPr>
          <w:rFonts w:cs="Times-Roman"/>
        </w:rPr>
        <w:t>ataskaitin</w:t>
      </w:r>
      <w:r w:rsidRPr="581C40C4">
        <w:rPr>
          <w:rFonts w:cs="TTE1EA0AD8t00"/>
        </w:rPr>
        <w:t xml:space="preserve">į </w:t>
      </w:r>
      <w:r w:rsidRPr="581C40C4">
        <w:rPr>
          <w:rFonts w:cs="Times-Roman"/>
        </w:rPr>
        <w:t>laikotarp</w:t>
      </w:r>
      <w:r w:rsidRPr="581C40C4">
        <w:rPr>
          <w:rFonts w:cs="TTE1EA0AD8t00"/>
        </w:rPr>
        <w:t>į</w:t>
      </w:r>
      <w:r w:rsidRPr="581C40C4">
        <w:rPr>
          <w:rFonts w:cs="Times-Roman"/>
        </w:rPr>
        <w:t>, kur</w:t>
      </w:r>
      <w:r w:rsidRPr="581C40C4">
        <w:rPr>
          <w:rFonts w:cs="TTE1EA0AD8t00"/>
        </w:rPr>
        <w:t xml:space="preserve">į </w:t>
      </w:r>
      <w:r w:rsidRPr="581C40C4">
        <w:rPr>
          <w:rFonts w:cs="Times-Roman"/>
        </w:rPr>
        <w:t>jos patirtos. Rūmų apskaitoje su atskirų</w:t>
      </w:r>
      <w:r w:rsidRPr="581C40C4">
        <w:rPr>
          <w:rFonts w:cs="TTE1EA0AD8t00"/>
        </w:rPr>
        <w:t xml:space="preserve"> </w:t>
      </w:r>
      <w:r w:rsidRPr="581C40C4">
        <w:rPr>
          <w:rFonts w:cs="Times-Roman"/>
        </w:rPr>
        <w:t>program</w:t>
      </w:r>
      <w:r w:rsidRPr="581C40C4">
        <w:rPr>
          <w:rFonts w:cs="TTE1EA0AD8t00"/>
        </w:rPr>
        <w:t>ų į</w:t>
      </w:r>
      <w:r w:rsidRPr="581C40C4">
        <w:rPr>
          <w:rFonts w:cs="Times-Roman"/>
        </w:rPr>
        <w:t>gyvendinimu susijusios sąnaudos apskaitomos atskirose buhalterin</w:t>
      </w:r>
      <w:r w:rsidRPr="581C40C4">
        <w:rPr>
          <w:rFonts w:cs="TTE1EA0AD8t00"/>
        </w:rPr>
        <w:t>ė</w:t>
      </w:r>
      <w:r w:rsidRPr="581C40C4">
        <w:rPr>
          <w:rFonts w:cs="Times-Roman"/>
        </w:rPr>
        <w:t>se s</w:t>
      </w:r>
      <w:r w:rsidRPr="581C40C4">
        <w:rPr>
          <w:rFonts w:cs="TTE1EA0AD8t00"/>
        </w:rPr>
        <w:t>ą</w:t>
      </w:r>
      <w:r w:rsidRPr="581C40C4">
        <w:rPr>
          <w:rFonts w:cs="Times-Roman"/>
        </w:rPr>
        <w:t>skaitose. Straipsnyje „Projekt</w:t>
      </w:r>
      <w:r w:rsidRPr="581C40C4">
        <w:rPr>
          <w:rFonts w:cs="TTE1EA0AD8t00"/>
        </w:rPr>
        <w:t xml:space="preserve">ų </w:t>
      </w:r>
      <w:r w:rsidRPr="581C40C4">
        <w:rPr>
          <w:rFonts w:cs="Times-Roman"/>
        </w:rPr>
        <w:t>s</w:t>
      </w:r>
      <w:r w:rsidRPr="581C40C4">
        <w:rPr>
          <w:rFonts w:cs="TTE1EA0AD8t00"/>
        </w:rPr>
        <w:t>ą</w:t>
      </w:r>
      <w:r w:rsidRPr="581C40C4">
        <w:rPr>
          <w:rFonts w:cs="Times-Roman"/>
        </w:rPr>
        <w:t>naudos ir suteiktų paslaugų savikaina“ rodomos s</w:t>
      </w:r>
      <w:r w:rsidRPr="581C40C4">
        <w:rPr>
          <w:rFonts w:cs="TTE1EA0AD8t00"/>
        </w:rPr>
        <w:t>ą</w:t>
      </w:r>
      <w:r w:rsidRPr="581C40C4">
        <w:rPr>
          <w:rFonts w:cs="Times-Roman"/>
        </w:rPr>
        <w:t xml:space="preserve">naudos, patirtos Rūmų projektinei veiklai vykdyti, kurios sudaro </w:t>
      </w:r>
      <w:r w:rsidR="004C6A03">
        <w:rPr>
          <w:rFonts w:cs="Times-Roman"/>
        </w:rPr>
        <w:t>6 681</w:t>
      </w:r>
      <w:r w:rsidRPr="581C40C4">
        <w:rPr>
          <w:rFonts w:cs="Times-Roman"/>
        </w:rPr>
        <w:t xml:space="preserve"> Eur (2019 m. 15 728 Eur) ir gautų pajamų savikainos sąnaudos, kurios sudaro </w:t>
      </w:r>
      <w:r w:rsidR="004C6A03">
        <w:rPr>
          <w:rFonts w:cs="Times-Roman"/>
        </w:rPr>
        <w:t>44 654</w:t>
      </w:r>
      <w:r w:rsidRPr="581C40C4">
        <w:rPr>
          <w:rFonts w:cs="Times-Roman"/>
        </w:rPr>
        <w:t xml:space="preserve"> eur (2019 m. 49 229 eur).</w:t>
      </w:r>
    </w:p>
    <w:p w14:paraId="0C480B2F" w14:textId="2E70E2CE" w:rsidR="007C0A80" w:rsidRPr="009563BC" w:rsidRDefault="007C0A80" w:rsidP="001960E5">
      <w:pPr>
        <w:pStyle w:val="ListParagraph"/>
        <w:numPr>
          <w:ilvl w:val="0"/>
          <w:numId w:val="22"/>
        </w:numPr>
        <w:autoSpaceDE w:val="0"/>
        <w:autoSpaceDN w:val="0"/>
        <w:adjustRightInd w:val="0"/>
        <w:spacing w:after="0" w:line="360" w:lineRule="auto"/>
        <w:ind w:left="0" w:firstLine="360"/>
        <w:jc w:val="both"/>
        <w:rPr>
          <w:rFonts w:cs="Times-Roman"/>
        </w:rPr>
      </w:pPr>
      <w:r w:rsidRPr="009563BC">
        <w:rPr>
          <w:rFonts w:cs="Times-Roman"/>
        </w:rPr>
        <w:t>Straipsnyje „Veiklos s</w:t>
      </w:r>
      <w:r w:rsidRPr="009563BC">
        <w:rPr>
          <w:rFonts w:cs="TTE1EA0AD8t00"/>
        </w:rPr>
        <w:t>ą</w:t>
      </w:r>
      <w:r w:rsidRPr="009563BC">
        <w:rPr>
          <w:rFonts w:cs="Times-Roman"/>
        </w:rPr>
        <w:t>naudos“ rodoma nusid</w:t>
      </w:r>
      <w:r w:rsidRPr="009563BC">
        <w:rPr>
          <w:rFonts w:cs="TTE1EA0AD8t00"/>
        </w:rPr>
        <w:t>ė</w:t>
      </w:r>
      <w:r w:rsidRPr="009563BC">
        <w:rPr>
          <w:rFonts w:cs="Times-Roman"/>
        </w:rPr>
        <w:t>v</w:t>
      </w:r>
      <w:r w:rsidRPr="009563BC">
        <w:rPr>
          <w:rFonts w:cs="TTE1EA0AD8t00"/>
        </w:rPr>
        <w:t>ė</w:t>
      </w:r>
      <w:r w:rsidRPr="009563BC">
        <w:rPr>
          <w:rFonts w:cs="Times-Roman"/>
        </w:rPr>
        <w:t>jimo, bendrosios ir administracin</w:t>
      </w:r>
      <w:r w:rsidRPr="009563BC">
        <w:rPr>
          <w:rFonts w:cs="TTE1EA0AD8t00"/>
        </w:rPr>
        <w:t>ė</w:t>
      </w:r>
      <w:r w:rsidRPr="009563BC">
        <w:rPr>
          <w:rFonts w:cs="Times-Roman"/>
        </w:rPr>
        <w:t>s, darbuotoj</w:t>
      </w:r>
      <w:r w:rsidRPr="009563BC">
        <w:rPr>
          <w:rFonts w:cs="TTE1EA0AD8t00"/>
        </w:rPr>
        <w:t xml:space="preserve">ų </w:t>
      </w:r>
      <w:r w:rsidRPr="009563BC">
        <w:rPr>
          <w:rFonts w:cs="Times-Roman"/>
        </w:rPr>
        <w:t>išlaikymo, ir kt. s</w:t>
      </w:r>
      <w:r w:rsidRPr="009563BC">
        <w:rPr>
          <w:rFonts w:cs="TTE1EA0AD8t00"/>
        </w:rPr>
        <w:t>ą</w:t>
      </w:r>
      <w:r w:rsidRPr="009563BC">
        <w:rPr>
          <w:rFonts w:cs="Times-Roman"/>
        </w:rPr>
        <w:t xml:space="preserve">naudos, kurios sudaro </w:t>
      </w:r>
      <w:r w:rsidR="00D67FE4">
        <w:rPr>
          <w:rFonts w:cs="Times-Roman"/>
        </w:rPr>
        <w:t>177 720</w:t>
      </w:r>
      <w:r w:rsidRPr="009563BC">
        <w:rPr>
          <w:rFonts w:cs="Times-Roman"/>
        </w:rPr>
        <w:t xml:space="preserve"> Eur ( 201</w:t>
      </w:r>
      <w:r w:rsidR="00D67FE4">
        <w:rPr>
          <w:rFonts w:cs="Times-Roman"/>
        </w:rPr>
        <w:t>9</w:t>
      </w:r>
      <w:r w:rsidRPr="009563BC">
        <w:rPr>
          <w:rFonts w:cs="Times-Roman"/>
        </w:rPr>
        <w:t xml:space="preserve"> m. </w:t>
      </w:r>
      <w:r w:rsidR="00D67FE4">
        <w:rPr>
          <w:rFonts w:cs="Times-Roman"/>
        </w:rPr>
        <w:t>298 595</w:t>
      </w:r>
      <w:r w:rsidRPr="009563BC">
        <w:rPr>
          <w:rFonts w:cs="Times-Roman"/>
        </w:rPr>
        <w:t xml:space="preserve"> Eur).</w:t>
      </w:r>
    </w:p>
    <w:p w14:paraId="0DF27663" w14:textId="77777777" w:rsidR="005E5921" w:rsidRPr="008D0CAA" w:rsidRDefault="005E5921" w:rsidP="007C0A80">
      <w:pPr>
        <w:autoSpaceDE w:val="0"/>
        <w:autoSpaceDN w:val="0"/>
        <w:adjustRightInd w:val="0"/>
        <w:spacing w:line="360" w:lineRule="auto"/>
        <w:jc w:val="both"/>
        <w:rPr>
          <w:rFonts w:cs="Times-Roman"/>
        </w:rPr>
      </w:pPr>
    </w:p>
    <w:p w14:paraId="42E1BC20" w14:textId="50CE1B19" w:rsidR="007C0A80" w:rsidRPr="00725D3A" w:rsidRDefault="007C0A80" w:rsidP="007C0A80">
      <w:pPr>
        <w:autoSpaceDE w:val="0"/>
        <w:autoSpaceDN w:val="0"/>
        <w:adjustRightInd w:val="0"/>
        <w:spacing w:line="360" w:lineRule="auto"/>
        <w:jc w:val="both"/>
        <w:rPr>
          <w:rFonts w:cs="Times-Roman"/>
          <w:lang w:val="fr-FR"/>
        </w:rPr>
      </w:pPr>
      <w:proofErr w:type="spellStart"/>
      <w:r w:rsidRPr="00725D3A">
        <w:rPr>
          <w:rFonts w:cs="Times-Roman"/>
          <w:lang w:val="fr-FR"/>
        </w:rPr>
        <w:t>Finansiniai</w:t>
      </w:r>
      <w:proofErr w:type="spellEnd"/>
      <w:r w:rsidRPr="00725D3A">
        <w:rPr>
          <w:rFonts w:cs="Times-Roman"/>
          <w:lang w:val="fr-FR"/>
        </w:rPr>
        <w:t xml:space="preserve"> </w:t>
      </w:r>
      <w:proofErr w:type="spellStart"/>
      <w:r w:rsidRPr="00725D3A">
        <w:rPr>
          <w:rFonts w:cs="Times-Roman"/>
          <w:lang w:val="fr-FR"/>
        </w:rPr>
        <w:t>ryšiai</w:t>
      </w:r>
      <w:proofErr w:type="spellEnd"/>
      <w:r w:rsidRPr="00725D3A">
        <w:rPr>
          <w:rFonts w:cs="Times-Roman"/>
          <w:lang w:val="fr-FR"/>
        </w:rPr>
        <w:t xml:space="preserve"> su </w:t>
      </w:r>
      <w:proofErr w:type="spellStart"/>
      <w:r w:rsidRPr="00725D3A">
        <w:rPr>
          <w:rFonts w:cs="TTE1EA0AD8t00"/>
          <w:lang w:val="fr-FR"/>
        </w:rPr>
        <w:t>į</w:t>
      </w:r>
      <w:r w:rsidRPr="00725D3A">
        <w:rPr>
          <w:rFonts w:cs="Times-Roman"/>
          <w:lang w:val="fr-FR"/>
        </w:rPr>
        <w:t>mon</w:t>
      </w:r>
      <w:r w:rsidRPr="00725D3A">
        <w:rPr>
          <w:rFonts w:cs="TTE1EA0AD8t00"/>
          <w:lang w:val="fr-FR"/>
        </w:rPr>
        <w:t>ė</w:t>
      </w:r>
      <w:r w:rsidRPr="00725D3A">
        <w:rPr>
          <w:rFonts w:cs="Times-Roman"/>
          <w:lang w:val="fr-FR"/>
        </w:rPr>
        <w:t>s</w:t>
      </w:r>
      <w:proofErr w:type="spellEnd"/>
      <w:r w:rsidRPr="00725D3A">
        <w:rPr>
          <w:rFonts w:cs="Times-Roman"/>
          <w:lang w:val="fr-FR"/>
        </w:rPr>
        <w:t xml:space="preserve"> </w:t>
      </w:r>
      <w:proofErr w:type="spellStart"/>
      <w:r w:rsidRPr="00725D3A">
        <w:rPr>
          <w:rFonts w:cs="Times-Roman"/>
          <w:lang w:val="fr-FR"/>
        </w:rPr>
        <w:t>vadovais</w:t>
      </w:r>
      <w:proofErr w:type="spellEnd"/>
      <w:r w:rsidRPr="00725D3A">
        <w:rPr>
          <w:rFonts w:cs="Times-Roman"/>
          <w:lang w:val="fr-FR"/>
        </w:rPr>
        <w:t xml:space="preserve"> </w:t>
      </w:r>
      <w:proofErr w:type="spellStart"/>
      <w:r w:rsidRPr="00725D3A">
        <w:rPr>
          <w:rFonts w:cs="Times-Roman"/>
          <w:lang w:val="fr-FR"/>
        </w:rPr>
        <w:t>ir</w:t>
      </w:r>
      <w:proofErr w:type="spellEnd"/>
      <w:r w:rsidRPr="00725D3A">
        <w:rPr>
          <w:rFonts w:cs="Times-Roman"/>
          <w:lang w:val="fr-FR"/>
        </w:rPr>
        <w:t xml:space="preserve"> kitais </w:t>
      </w:r>
      <w:proofErr w:type="spellStart"/>
      <w:r w:rsidRPr="00725D3A">
        <w:rPr>
          <w:rFonts w:cs="Times-Roman"/>
          <w:lang w:val="fr-FR"/>
        </w:rPr>
        <w:t>susijusiais</w:t>
      </w:r>
      <w:proofErr w:type="spellEnd"/>
      <w:r w:rsidRPr="00725D3A">
        <w:rPr>
          <w:rFonts w:cs="Times-Roman"/>
          <w:lang w:val="fr-FR"/>
        </w:rPr>
        <w:t xml:space="preserve"> </w:t>
      </w:r>
      <w:proofErr w:type="spellStart"/>
      <w:r w:rsidRPr="00725D3A">
        <w:rPr>
          <w:rFonts w:cs="Times-Roman"/>
          <w:lang w:val="fr-FR"/>
        </w:rPr>
        <w:t>asmenimis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0"/>
        <w:gridCol w:w="1530"/>
        <w:gridCol w:w="1458"/>
      </w:tblGrid>
      <w:tr w:rsidR="007C0A80" w:rsidRPr="00ED16EE" w14:paraId="65998765" w14:textId="77777777" w:rsidTr="0011212A">
        <w:trPr>
          <w:jc w:val="center"/>
        </w:trPr>
        <w:tc>
          <w:tcPr>
            <w:tcW w:w="4428" w:type="dxa"/>
            <w:shd w:val="clear" w:color="auto" w:fill="auto"/>
          </w:tcPr>
          <w:p w14:paraId="11FBC864" w14:textId="77777777" w:rsidR="007C0A80" w:rsidRPr="00ED16EE" w:rsidRDefault="007C0A80" w:rsidP="0011212A">
            <w:pPr>
              <w:autoSpaceDE w:val="0"/>
              <w:autoSpaceDN w:val="0"/>
              <w:adjustRightInd w:val="0"/>
              <w:spacing w:line="360" w:lineRule="auto"/>
              <w:jc w:val="center"/>
              <w:rPr>
                <w:b/>
                <w:lang w:val="en-US"/>
              </w:rPr>
            </w:pPr>
            <w:proofErr w:type="spellStart"/>
            <w:r w:rsidRPr="00ED16EE">
              <w:rPr>
                <w:b/>
                <w:lang w:val="en-US"/>
              </w:rPr>
              <w:t>Rodikliai</w:t>
            </w:r>
            <w:proofErr w:type="spellEnd"/>
          </w:p>
        </w:tc>
        <w:tc>
          <w:tcPr>
            <w:tcW w:w="1620" w:type="dxa"/>
            <w:shd w:val="clear" w:color="auto" w:fill="auto"/>
          </w:tcPr>
          <w:p w14:paraId="034356FC" w14:textId="09246096" w:rsidR="007C0A80" w:rsidRPr="00ED16EE" w:rsidRDefault="007C0A80" w:rsidP="00A05810">
            <w:pPr>
              <w:autoSpaceDE w:val="0"/>
              <w:autoSpaceDN w:val="0"/>
              <w:adjustRightInd w:val="0"/>
              <w:spacing w:line="360" w:lineRule="auto"/>
              <w:jc w:val="center"/>
              <w:rPr>
                <w:b/>
                <w:lang w:val="en-US"/>
              </w:rPr>
            </w:pPr>
            <w:r w:rsidRPr="00ED16EE">
              <w:rPr>
                <w:b/>
                <w:lang w:val="en-US"/>
              </w:rPr>
              <w:t>20</w:t>
            </w:r>
            <w:r w:rsidR="00D67FE4">
              <w:rPr>
                <w:b/>
                <w:lang w:val="en-US"/>
              </w:rPr>
              <w:t>20</w:t>
            </w:r>
            <w:r w:rsidRPr="00ED16EE">
              <w:rPr>
                <w:b/>
                <w:lang w:val="en-US"/>
              </w:rPr>
              <w:t xml:space="preserve"> m.</w:t>
            </w:r>
          </w:p>
        </w:tc>
        <w:tc>
          <w:tcPr>
            <w:tcW w:w="1530" w:type="dxa"/>
            <w:shd w:val="clear" w:color="auto" w:fill="auto"/>
          </w:tcPr>
          <w:p w14:paraId="496CACEE" w14:textId="7A7EF3E9" w:rsidR="007C0A80" w:rsidRPr="00ED16EE" w:rsidRDefault="007C0A80" w:rsidP="00A05810">
            <w:pPr>
              <w:autoSpaceDE w:val="0"/>
              <w:autoSpaceDN w:val="0"/>
              <w:adjustRightInd w:val="0"/>
              <w:spacing w:line="360" w:lineRule="auto"/>
              <w:jc w:val="center"/>
              <w:rPr>
                <w:b/>
                <w:lang w:val="en-US"/>
              </w:rPr>
            </w:pPr>
            <w:r w:rsidRPr="00ED16EE">
              <w:rPr>
                <w:b/>
                <w:lang w:val="en-US"/>
              </w:rPr>
              <w:t>201</w:t>
            </w:r>
            <w:r w:rsidR="00D67FE4">
              <w:rPr>
                <w:b/>
                <w:lang w:val="en-US"/>
              </w:rPr>
              <w:t xml:space="preserve">9 </w:t>
            </w:r>
            <w:r w:rsidRPr="00ED16EE">
              <w:rPr>
                <w:b/>
                <w:lang w:val="en-US"/>
              </w:rPr>
              <w:t>m.</w:t>
            </w:r>
          </w:p>
        </w:tc>
        <w:tc>
          <w:tcPr>
            <w:tcW w:w="1458" w:type="dxa"/>
            <w:shd w:val="clear" w:color="auto" w:fill="auto"/>
          </w:tcPr>
          <w:p w14:paraId="693306D2" w14:textId="35EAECCA" w:rsidR="007C0A80" w:rsidRPr="00ED16EE" w:rsidRDefault="007C0A80" w:rsidP="00A05810">
            <w:pPr>
              <w:autoSpaceDE w:val="0"/>
              <w:autoSpaceDN w:val="0"/>
              <w:adjustRightInd w:val="0"/>
              <w:spacing w:line="360" w:lineRule="auto"/>
              <w:jc w:val="center"/>
              <w:rPr>
                <w:b/>
                <w:lang w:val="en-US"/>
              </w:rPr>
            </w:pPr>
            <w:proofErr w:type="spellStart"/>
            <w:r w:rsidRPr="00ED16EE">
              <w:rPr>
                <w:b/>
                <w:lang w:val="en-US"/>
              </w:rPr>
              <w:t>Likutis</w:t>
            </w:r>
            <w:proofErr w:type="spellEnd"/>
            <w:r w:rsidRPr="00ED16EE">
              <w:rPr>
                <w:b/>
                <w:lang w:val="en-US"/>
              </w:rPr>
              <w:t xml:space="preserve"> fin. 20</w:t>
            </w:r>
            <w:r w:rsidR="00D67FE4">
              <w:rPr>
                <w:b/>
                <w:lang w:val="en-US"/>
              </w:rPr>
              <w:t>20</w:t>
            </w:r>
            <w:r w:rsidRPr="00ED16EE">
              <w:rPr>
                <w:b/>
                <w:lang w:val="en-US"/>
              </w:rPr>
              <w:t xml:space="preserve"> m. </w:t>
            </w:r>
            <w:proofErr w:type="spellStart"/>
            <w:r w:rsidRPr="00ED16EE">
              <w:rPr>
                <w:b/>
                <w:lang w:val="en-US"/>
              </w:rPr>
              <w:t>pabaigoje</w:t>
            </w:r>
            <w:proofErr w:type="spellEnd"/>
          </w:p>
        </w:tc>
      </w:tr>
      <w:tr w:rsidR="007C0A80" w:rsidRPr="00ED16EE" w14:paraId="70CA5E06" w14:textId="77777777" w:rsidTr="0011212A">
        <w:trPr>
          <w:jc w:val="center"/>
        </w:trPr>
        <w:tc>
          <w:tcPr>
            <w:tcW w:w="4428" w:type="dxa"/>
            <w:shd w:val="clear" w:color="auto" w:fill="auto"/>
          </w:tcPr>
          <w:p w14:paraId="4DEC171D" w14:textId="77777777" w:rsidR="007C0A80" w:rsidRPr="00725D3A" w:rsidRDefault="007C0A80" w:rsidP="0011212A">
            <w:pPr>
              <w:autoSpaceDE w:val="0"/>
              <w:autoSpaceDN w:val="0"/>
              <w:adjustRightInd w:val="0"/>
              <w:rPr>
                <w:rFonts w:cs="Times-Roman"/>
                <w:lang w:val="fr-FR"/>
              </w:rPr>
            </w:pPr>
            <w:r w:rsidRPr="00725D3A">
              <w:rPr>
                <w:rFonts w:cs="Times-Roman"/>
                <w:lang w:val="fr-FR"/>
              </w:rPr>
              <w:t xml:space="preserve">A. Per </w:t>
            </w:r>
            <w:proofErr w:type="spellStart"/>
            <w:r w:rsidRPr="00725D3A">
              <w:rPr>
                <w:rFonts w:cs="Times-Roman"/>
                <w:lang w:val="fr-FR"/>
              </w:rPr>
              <w:t>metus</w:t>
            </w:r>
            <w:proofErr w:type="spellEnd"/>
            <w:r w:rsidRPr="00725D3A">
              <w:rPr>
                <w:rFonts w:cs="Times-Roman"/>
                <w:lang w:val="fr-FR"/>
              </w:rPr>
              <w:t xml:space="preserve"> </w:t>
            </w:r>
            <w:proofErr w:type="spellStart"/>
            <w:r w:rsidRPr="00725D3A">
              <w:rPr>
                <w:rFonts w:cs="Times-Roman"/>
                <w:lang w:val="fr-FR"/>
              </w:rPr>
              <w:t>priskai</w:t>
            </w:r>
            <w:r w:rsidRPr="00725D3A">
              <w:rPr>
                <w:rFonts w:cs="TTE1EA0AD8t00"/>
                <w:lang w:val="fr-FR"/>
              </w:rPr>
              <w:t>č</w:t>
            </w:r>
            <w:r w:rsidRPr="00725D3A">
              <w:rPr>
                <w:rFonts w:cs="Times-Roman"/>
                <w:lang w:val="fr-FR"/>
              </w:rPr>
              <w:t>iuotos</w:t>
            </w:r>
            <w:proofErr w:type="spellEnd"/>
            <w:r w:rsidRPr="00725D3A">
              <w:rPr>
                <w:rFonts w:cs="Times-Roman"/>
                <w:lang w:val="fr-FR"/>
              </w:rPr>
              <w:t xml:space="preserve"> sumos, </w:t>
            </w:r>
            <w:proofErr w:type="spellStart"/>
            <w:r w:rsidRPr="00725D3A">
              <w:rPr>
                <w:rFonts w:cs="Times-Roman"/>
                <w:lang w:val="fr-FR"/>
              </w:rPr>
              <w:t>susijusios</w:t>
            </w:r>
            <w:proofErr w:type="spellEnd"/>
            <w:r w:rsidRPr="00725D3A">
              <w:rPr>
                <w:rFonts w:cs="Times-Roman"/>
                <w:lang w:val="fr-FR"/>
              </w:rPr>
              <w:t xml:space="preserve"> su darbo </w:t>
            </w:r>
            <w:proofErr w:type="spellStart"/>
            <w:proofErr w:type="gramStart"/>
            <w:r w:rsidRPr="00725D3A">
              <w:rPr>
                <w:rFonts w:cs="Times-Roman"/>
                <w:lang w:val="fr-FR"/>
              </w:rPr>
              <w:t>santykiais</w:t>
            </w:r>
            <w:proofErr w:type="spellEnd"/>
            <w:r w:rsidRPr="00725D3A">
              <w:rPr>
                <w:rFonts w:cs="Times-Roman"/>
                <w:lang w:val="fr-FR"/>
              </w:rPr>
              <w:t>:</w:t>
            </w:r>
            <w:proofErr w:type="gramEnd"/>
          </w:p>
          <w:p w14:paraId="753FA32D"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1. </w:t>
            </w:r>
            <w:proofErr w:type="spellStart"/>
            <w:r w:rsidRPr="00ED16EE">
              <w:rPr>
                <w:rFonts w:cs="Times-Roman"/>
                <w:lang w:val="en-US"/>
              </w:rPr>
              <w:t>Vadovams</w:t>
            </w:r>
            <w:proofErr w:type="spellEnd"/>
            <w:r w:rsidRPr="00ED16EE">
              <w:rPr>
                <w:rFonts w:cs="Times-Roman"/>
                <w:lang w:val="en-US"/>
              </w:rPr>
              <w:t xml:space="preserve"> </w:t>
            </w:r>
          </w:p>
          <w:p w14:paraId="2563E7EA" w14:textId="77777777" w:rsidR="007C0A80" w:rsidRPr="00ED16EE" w:rsidRDefault="007C0A80" w:rsidP="0011212A">
            <w:pPr>
              <w:autoSpaceDE w:val="0"/>
              <w:autoSpaceDN w:val="0"/>
              <w:adjustRightInd w:val="0"/>
              <w:spacing w:line="360" w:lineRule="auto"/>
              <w:rPr>
                <w:lang w:val="en-US"/>
              </w:rPr>
            </w:pPr>
            <w:r w:rsidRPr="00ED16EE">
              <w:rPr>
                <w:rFonts w:cs="Times-Roman"/>
                <w:lang w:val="en-US"/>
              </w:rPr>
              <w:t xml:space="preserve">2. </w:t>
            </w:r>
            <w:proofErr w:type="spellStart"/>
            <w:r w:rsidRPr="00ED16EE">
              <w:rPr>
                <w:rFonts w:cs="Times-Roman"/>
                <w:lang w:val="en-US"/>
              </w:rPr>
              <w:t>Kitiems</w:t>
            </w:r>
            <w:proofErr w:type="spellEnd"/>
            <w:r w:rsidRPr="00ED16EE">
              <w:rPr>
                <w:rFonts w:cs="Times-Roman"/>
                <w:lang w:val="en-US"/>
              </w:rPr>
              <w:t xml:space="preserve"> </w:t>
            </w:r>
            <w:proofErr w:type="spellStart"/>
            <w:r w:rsidRPr="00ED16EE">
              <w:rPr>
                <w:rFonts w:cs="Times-Roman"/>
                <w:lang w:val="en-US"/>
              </w:rPr>
              <w:t>susijusiems</w:t>
            </w:r>
            <w:proofErr w:type="spellEnd"/>
            <w:r w:rsidRPr="00ED16EE">
              <w:rPr>
                <w:rFonts w:cs="Times-Roman"/>
                <w:lang w:val="en-US"/>
              </w:rPr>
              <w:t xml:space="preserve"> </w:t>
            </w:r>
            <w:proofErr w:type="spellStart"/>
            <w:r w:rsidRPr="00ED16EE">
              <w:rPr>
                <w:rFonts w:cs="Times-Roman"/>
                <w:lang w:val="en-US"/>
              </w:rPr>
              <w:t>asmenims</w:t>
            </w:r>
            <w:proofErr w:type="spellEnd"/>
          </w:p>
        </w:tc>
        <w:tc>
          <w:tcPr>
            <w:tcW w:w="1620" w:type="dxa"/>
            <w:shd w:val="clear" w:color="auto" w:fill="auto"/>
          </w:tcPr>
          <w:p w14:paraId="04C4CB83" w14:textId="77777777" w:rsidR="007C0A80" w:rsidRPr="00ED16EE" w:rsidRDefault="007C0A80" w:rsidP="0011212A">
            <w:pPr>
              <w:autoSpaceDE w:val="0"/>
              <w:autoSpaceDN w:val="0"/>
              <w:adjustRightInd w:val="0"/>
              <w:spacing w:line="360" w:lineRule="auto"/>
              <w:jc w:val="center"/>
              <w:rPr>
                <w:lang w:val="en-US"/>
              </w:rPr>
            </w:pPr>
          </w:p>
          <w:p w14:paraId="3E339457" w14:textId="05C0BE38" w:rsidR="007C0A80" w:rsidRPr="00ED16EE" w:rsidRDefault="00B047FD" w:rsidP="0011212A">
            <w:pPr>
              <w:autoSpaceDE w:val="0"/>
              <w:autoSpaceDN w:val="0"/>
              <w:adjustRightInd w:val="0"/>
              <w:spacing w:line="360" w:lineRule="auto"/>
              <w:jc w:val="center"/>
              <w:rPr>
                <w:lang w:val="en-US"/>
              </w:rPr>
            </w:pPr>
            <w:r>
              <w:rPr>
                <w:lang w:val="en-US"/>
              </w:rPr>
              <w:t>16 783</w:t>
            </w:r>
          </w:p>
        </w:tc>
        <w:tc>
          <w:tcPr>
            <w:tcW w:w="1530" w:type="dxa"/>
            <w:shd w:val="clear" w:color="auto" w:fill="auto"/>
          </w:tcPr>
          <w:p w14:paraId="5BCEB4DB" w14:textId="77777777" w:rsidR="007C0A80" w:rsidRPr="00ED16EE" w:rsidRDefault="007C0A80" w:rsidP="0011212A">
            <w:pPr>
              <w:autoSpaceDE w:val="0"/>
              <w:autoSpaceDN w:val="0"/>
              <w:adjustRightInd w:val="0"/>
              <w:spacing w:line="360" w:lineRule="auto"/>
              <w:jc w:val="center"/>
              <w:rPr>
                <w:lang w:val="en-US"/>
              </w:rPr>
            </w:pPr>
          </w:p>
          <w:p w14:paraId="3FFF39D0" w14:textId="042C6BF7" w:rsidR="007C0A80" w:rsidRPr="00ED16EE" w:rsidRDefault="00D67FE4" w:rsidP="0011212A">
            <w:pPr>
              <w:autoSpaceDE w:val="0"/>
              <w:autoSpaceDN w:val="0"/>
              <w:adjustRightInd w:val="0"/>
              <w:spacing w:line="360" w:lineRule="auto"/>
              <w:jc w:val="center"/>
              <w:rPr>
                <w:lang w:val="en-US"/>
              </w:rPr>
            </w:pPr>
            <w:r>
              <w:rPr>
                <w:lang w:val="en-US"/>
              </w:rPr>
              <w:t>26 382</w:t>
            </w:r>
          </w:p>
        </w:tc>
        <w:tc>
          <w:tcPr>
            <w:tcW w:w="1458" w:type="dxa"/>
            <w:shd w:val="clear" w:color="auto" w:fill="auto"/>
          </w:tcPr>
          <w:p w14:paraId="3D59A51F" w14:textId="77777777" w:rsidR="007C0A80" w:rsidRPr="00ED16EE" w:rsidRDefault="007C0A80" w:rsidP="0011212A">
            <w:pPr>
              <w:autoSpaceDE w:val="0"/>
              <w:autoSpaceDN w:val="0"/>
              <w:adjustRightInd w:val="0"/>
              <w:spacing w:line="360" w:lineRule="auto"/>
              <w:jc w:val="center"/>
              <w:rPr>
                <w:lang w:val="en-US"/>
              </w:rPr>
            </w:pPr>
          </w:p>
          <w:p w14:paraId="7FA179CB"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70D1789D" w14:textId="77777777" w:rsidTr="0011212A">
        <w:trPr>
          <w:jc w:val="center"/>
        </w:trPr>
        <w:tc>
          <w:tcPr>
            <w:tcW w:w="4428" w:type="dxa"/>
            <w:shd w:val="clear" w:color="auto" w:fill="auto"/>
          </w:tcPr>
          <w:p w14:paraId="1E8600FF" w14:textId="77777777" w:rsidR="007C0A80" w:rsidRPr="00725D3A" w:rsidRDefault="007C0A80" w:rsidP="0011212A">
            <w:pPr>
              <w:autoSpaceDE w:val="0"/>
              <w:autoSpaceDN w:val="0"/>
              <w:adjustRightInd w:val="0"/>
              <w:rPr>
                <w:rFonts w:cs="Times-Roman"/>
              </w:rPr>
            </w:pPr>
            <w:r w:rsidRPr="00725D3A">
              <w:rPr>
                <w:rFonts w:cs="Times-Roman"/>
              </w:rPr>
              <w:t xml:space="preserve">B. </w:t>
            </w:r>
            <w:r w:rsidRPr="00725D3A">
              <w:rPr>
                <w:rFonts w:cs="TTE1EA0AD8t00"/>
              </w:rPr>
              <w:t>Į</w:t>
            </w:r>
            <w:r w:rsidRPr="00725D3A">
              <w:rPr>
                <w:rFonts w:cs="Times-Roman"/>
              </w:rPr>
              <w:t>mon</w:t>
            </w:r>
            <w:r w:rsidRPr="00725D3A">
              <w:rPr>
                <w:rFonts w:cs="TTE1EA0AD8t00"/>
              </w:rPr>
              <w:t>ė</w:t>
            </w:r>
            <w:r w:rsidRPr="00725D3A">
              <w:rPr>
                <w:rFonts w:cs="Times-Roman"/>
              </w:rPr>
              <w:t>s suteiktos paskolos:</w:t>
            </w:r>
          </w:p>
          <w:p w14:paraId="15E0F102" w14:textId="77777777" w:rsidR="007C0A80" w:rsidRPr="00725D3A" w:rsidRDefault="007C0A80" w:rsidP="0011212A">
            <w:pPr>
              <w:autoSpaceDE w:val="0"/>
              <w:autoSpaceDN w:val="0"/>
              <w:adjustRightInd w:val="0"/>
              <w:rPr>
                <w:rFonts w:cs="Times-Roman"/>
              </w:rPr>
            </w:pPr>
            <w:r w:rsidRPr="00725D3A">
              <w:rPr>
                <w:rFonts w:cs="Times-Roman"/>
              </w:rPr>
              <w:t xml:space="preserve">1. Vadovams </w:t>
            </w:r>
          </w:p>
          <w:p w14:paraId="718AA04E" w14:textId="77777777" w:rsidR="007C0A80" w:rsidRPr="00725D3A" w:rsidRDefault="007C0A80" w:rsidP="0011212A">
            <w:pPr>
              <w:autoSpaceDE w:val="0"/>
              <w:autoSpaceDN w:val="0"/>
              <w:adjustRightInd w:val="0"/>
              <w:rPr>
                <w:rFonts w:cs="Times-Roman"/>
              </w:rPr>
            </w:pPr>
            <w:r w:rsidRPr="00725D3A">
              <w:rPr>
                <w:rFonts w:cs="Times-Roman"/>
              </w:rPr>
              <w:t>2. Kitiems susijusiems asmenims</w:t>
            </w:r>
          </w:p>
        </w:tc>
        <w:tc>
          <w:tcPr>
            <w:tcW w:w="1620" w:type="dxa"/>
            <w:shd w:val="clear" w:color="auto" w:fill="auto"/>
          </w:tcPr>
          <w:p w14:paraId="6E34D495" w14:textId="77777777" w:rsidR="007C0A80" w:rsidRPr="00725D3A" w:rsidRDefault="007C0A80" w:rsidP="0011212A">
            <w:pPr>
              <w:autoSpaceDE w:val="0"/>
              <w:autoSpaceDN w:val="0"/>
              <w:adjustRightInd w:val="0"/>
              <w:spacing w:line="360" w:lineRule="auto"/>
              <w:jc w:val="center"/>
            </w:pPr>
          </w:p>
          <w:p w14:paraId="7BCC48E5"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67156144" w14:textId="77777777" w:rsidR="007C0A80" w:rsidRPr="00ED16EE" w:rsidRDefault="007C0A80" w:rsidP="0011212A">
            <w:pPr>
              <w:autoSpaceDE w:val="0"/>
              <w:autoSpaceDN w:val="0"/>
              <w:adjustRightInd w:val="0"/>
              <w:spacing w:line="360" w:lineRule="auto"/>
              <w:jc w:val="center"/>
              <w:rPr>
                <w:lang w:val="en-US"/>
              </w:rPr>
            </w:pPr>
          </w:p>
          <w:p w14:paraId="3A415315"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771D1D40" w14:textId="77777777" w:rsidR="007C0A80" w:rsidRPr="00ED16EE" w:rsidRDefault="007C0A80" w:rsidP="0011212A">
            <w:pPr>
              <w:autoSpaceDE w:val="0"/>
              <w:autoSpaceDN w:val="0"/>
              <w:adjustRightInd w:val="0"/>
              <w:spacing w:line="360" w:lineRule="auto"/>
              <w:jc w:val="center"/>
              <w:rPr>
                <w:lang w:val="en-US"/>
              </w:rPr>
            </w:pPr>
          </w:p>
          <w:p w14:paraId="32F80B2C"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6080DA14" w14:textId="77777777" w:rsidTr="0011212A">
        <w:trPr>
          <w:jc w:val="center"/>
        </w:trPr>
        <w:tc>
          <w:tcPr>
            <w:tcW w:w="4428" w:type="dxa"/>
            <w:shd w:val="clear" w:color="auto" w:fill="auto"/>
          </w:tcPr>
          <w:p w14:paraId="2F0D12E0" w14:textId="77777777" w:rsidR="007C0A80" w:rsidRPr="00137392" w:rsidRDefault="007C0A80" w:rsidP="0011212A">
            <w:pPr>
              <w:autoSpaceDE w:val="0"/>
              <w:autoSpaceDN w:val="0"/>
              <w:adjustRightInd w:val="0"/>
              <w:rPr>
                <w:rFonts w:cs="Times-Roman"/>
              </w:rPr>
            </w:pPr>
            <w:r w:rsidRPr="00137392">
              <w:rPr>
                <w:rFonts w:cs="Times-Roman"/>
              </w:rPr>
              <w:t>C. Gautos paskolos:</w:t>
            </w:r>
          </w:p>
          <w:p w14:paraId="2399EE53" w14:textId="77777777" w:rsidR="007C0A80" w:rsidRPr="00137392" w:rsidRDefault="007C0A80" w:rsidP="0011212A">
            <w:pPr>
              <w:autoSpaceDE w:val="0"/>
              <w:autoSpaceDN w:val="0"/>
              <w:adjustRightInd w:val="0"/>
              <w:rPr>
                <w:rFonts w:cs="Times-Roman"/>
              </w:rPr>
            </w:pPr>
            <w:r w:rsidRPr="00137392">
              <w:rPr>
                <w:rFonts w:cs="Times-Roman"/>
              </w:rPr>
              <w:t>1. Iš vadov</w:t>
            </w:r>
            <w:r w:rsidRPr="00137392">
              <w:rPr>
                <w:rFonts w:cs="TTE1EA0AD8t00"/>
              </w:rPr>
              <w:t xml:space="preserve">u </w:t>
            </w:r>
          </w:p>
          <w:p w14:paraId="63589C8C" w14:textId="77777777" w:rsidR="007C0A80" w:rsidRPr="00137392" w:rsidRDefault="007C0A80" w:rsidP="0011212A">
            <w:pPr>
              <w:autoSpaceDE w:val="0"/>
              <w:autoSpaceDN w:val="0"/>
              <w:adjustRightInd w:val="0"/>
              <w:rPr>
                <w:rFonts w:cs="Times-Roman"/>
              </w:rPr>
            </w:pPr>
            <w:r w:rsidRPr="00137392">
              <w:rPr>
                <w:rFonts w:cs="Times-Roman"/>
              </w:rPr>
              <w:t>2. Iš kit</w:t>
            </w:r>
            <w:r w:rsidRPr="00137392">
              <w:rPr>
                <w:rFonts w:cs="TTE1EA0AD8t00"/>
              </w:rPr>
              <w:t xml:space="preserve">ų </w:t>
            </w:r>
            <w:r w:rsidRPr="00137392">
              <w:rPr>
                <w:rFonts w:cs="Times-Roman"/>
              </w:rPr>
              <w:t>susijusi</w:t>
            </w:r>
            <w:r w:rsidRPr="00137392">
              <w:rPr>
                <w:rFonts w:cs="TTE1EA0AD8t00"/>
              </w:rPr>
              <w:t xml:space="preserve">ų </w:t>
            </w:r>
            <w:r w:rsidRPr="00137392">
              <w:rPr>
                <w:rFonts w:cs="Times-Roman"/>
              </w:rPr>
              <w:t>asmen</w:t>
            </w:r>
            <w:r w:rsidRPr="00137392">
              <w:rPr>
                <w:rFonts w:cs="TTE1EA0AD8t00"/>
              </w:rPr>
              <w:t>ų</w:t>
            </w:r>
          </w:p>
        </w:tc>
        <w:tc>
          <w:tcPr>
            <w:tcW w:w="1620" w:type="dxa"/>
            <w:shd w:val="clear" w:color="auto" w:fill="auto"/>
          </w:tcPr>
          <w:p w14:paraId="597AA21D" w14:textId="77777777" w:rsidR="007C0A80" w:rsidRPr="00137392" w:rsidRDefault="007C0A80" w:rsidP="0011212A">
            <w:pPr>
              <w:autoSpaceDE w:val="0"/>
              <w:autoSpaceDN w:val="0"/>
              <w:adjustRightInd w:val="0"/>
              <w:spacing w:line="360" w:lineRule="auto"/>
              <w:jc w:val="center"/>
            </w:pPr>
          </w:p>
          <w:p w14:paraId="50AA2B05"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2B413BA7" w14:textId="77777777" w:rsidR="007C0A80" w:rsidRPr="00ED16EE" w:rsidRDefault="007C0A80" w:rsidP="0011212A">
            <w:pPr>
              <w:autoSpaceDE w:val="0"/>
              <w:autoSpaceDN w:val="0"/>
              <w:adjustRightInd w:val="0"/>
              <w:spacing w:line="360" w:lineRule="auto"/>
              <w:jc w:val="center"/>
              <w:rPr>
                <w:lang w:val="en-US"/>
              </w:rPr>
            </w:pPr>
          </w:p>
          <w:p w14:paraId="009A5189"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3B369C68" w14:textId="77777777" w:rsidR="007C0A80" w:rsidRPr="00ED16EE" w:rsidRDefault="007C0A80" w:rsidP="0011212A">
            <w:pPr>
              <w:autoSpaceDE w:val="0"/>
              <w:autoSpaceDN w:val="0"/>
              <w:adjustRightInd w:val="0"/>
              <w:spacing w:line="360" w:lineRule="auto"/>
              <w:jc w:val="center"/>
              <w:rPr>
                <w:lang w:val="en-US"/>
              </w:rPr>
            </w:pPr>
          </w:p>
          <w:p w14:paraId="391B1EFE"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44CEA10D" w14:textId="77777777" w:rsidTr="0011212A">
        <w:trPr>
          <w:jc w:val="center"/>
        </w:trPr>
        <w:tc>
          <w:tcPr>
            <w:tcW w:w="4428" w:type="dxa"/>
            <w:shd w:val="clear" w:color="auto" w:fill="auto"/>
          </w:tcPr>
          <w:p w14:paraId="4A3B0902" w14:textId="77777777" w:rsidR="007C0A80" w:rsidRPr="00725D3A" w:rsidRDefault="007C0A80" w:rsidP="0011212A">
            <w:pPr>
              <w:autoSpaceDE w:val="0"/>
              <w:autoSpaceDN w:val="0"/>
              <w:adjustRightInd w:val="0"/>
              <w:rPr>
                <w:rFonts w:cs="Times-Roman"/>
                <w:lang w:val="fr-FR"/>
              </w:rPr>
            </w:pPr>
            <w:r w:rsidRPr="00725D3A">
              <w:rPr>
                <w:rFonts w:cs="Times-Roman"/>
                <w:lang w:val="fr-FR"/>
              </w:rPr>
              <w:t xml:space="preserve">D. </w:t>
            </w:r>
            <w:proofErr w:type="spellStart"/>
            <w:r w:rsidRPr="00725D3A">
              <w:rPr>
                <w:rFonts w:cs="Times-Roman"/>
                <w:lang w:val="fr-FR"/>
              </w:rPr>
              <w:t>Neatlygintinai</w:t>
            </w:r>
            <w:proofErr w:type="spellEnd"/>
            <w:r w:rsidRPr="00725D3A">
              <w:rPr>
                <w:rFonts w:cs="Times-Roman"/>
                <w:lang w:val="fr-FR"/>
              </w:rPr>
              <w:t xml:space="preserve"> </w:t>
            </w:r>
            <w:proofErr w:type="spellStart"/>
            <w:r w:rsidRPr="00725D3A">
              <w:rPr>
                <w:rFonts w:cs="Times-Roman"/>
                <w:lang w:val="fr-FR"/>
              </w:rPr>
              <w:t>perduotas</w:t>
            </w:r>
            <w:proofErr w:type="spellEnd"/>
            <w:r w:rsidRPr="00725D3A">
              <w:rPr>
                <w:rFonts w:cs="Times-Roman"/>
                <w:lang w:val="fr-FR"/>
              </w:rPr>
              <w:t xml:space="preserve"> </w:t>
            </w:r>
            <w:proofErr w:type="spellStart"/>
            <w:r w:rsidRPr="00725D3A">
              <w:rPr>
                <w:rFonts w:cs="Times-Roman"/>
                <w:lang w:val="fr-FR"/>
              </w:rPr>
              <w:t>turtas</w:t>
            </w:r>
            <w:proofErr w:type="spellEnd"/>
            <w:r w:rsidRPr="00725D3A">
              <w:rPr>
                <w:rFonts w:cs="Times-Roman"/>
                <w:lang w:val="fr-FR"/>
              </w:rPr>
              <w:t xml:space="preserve"> </w:t>
            </w:r>
            <w:proofErr w:type="spellStart"/>
            <w:r w:rsidRPr="00725D3A">
              <w:rPr>
                <w:rFonts w:cs="Times-Roman"/>
                <w:lang w:val="fr-FR"/>
              </w:rPr>
              <w:t>ir</w:t>
            </w:r>
            <w:proofErr w:type="spellEnd"/>
          </w:p>
          <w:p w14:paraId="55D5601A" w14:textId="77777777" w:rsidR="007C0A80" w:rsidRPr="00725D3A" w:rsidRDefault="007C0A80" w:rsidP="0011212A">
            <w:pPr>
              <w:autoSpaceDE w:val="0"/>
              <w:autoSpaceDN w:val="0"/>
              <w:adjustRightInd w:val="0"/>
              <w:rPr>
                <w:rFonts w:cs="Times-Roman"/>
                <w:lang w:val="fr-FR"/>
              </w:rPr>
            </w:pPr>
            <w:proofErr w:type="spellStart"/>
            <w:proofErr w:type="gramStart"/>
            <w:r w:rsidRPr="00725D3A">
              <w:rPr>
                <w:rFonts w:cs="Times-Roman"/>
                <w:lang w:val="fr-FR"/>
              </w:rPr>
              <w:t>dovanos</w:t>
            </w:r>
            <w:proofErr w:type="spellEnd"/>
            <w:r w:rsidRPr="00725D3A">
              <w:rPr>
                <w:rFonts w:cs="Times-Roman"/>
                <w:lang w:val="fr-FR"/>
              </w:rPr>
              <w:t>:</w:t>
            </w:r>
            <w:proofErr w:type="gramEnd"/>
          </w:p>
          <w:p w14:paraId="75D49F22"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1. </w:t>
            </w:r>
            <w:proofErr w:type="spellStart"/>
            <w:r w:rsidRPr="00ED16EE">
              <w:rPr>
                <w:rFonts w:cs="Times-Roman"/>
                <w:lang w:val="en-US"/>
              </w:rPr>
              <w:t>Vadovams</w:t>
            </w:r>
            <w:proofErr w:type="spellEnd"/>
            <w:r w:rsidRPr="00ED16EE">
              <w:rPr>
                <w:rFonts w:cs="Times-Roman"/>
                <w:lang w:val="en-US"/>
              </w:rPr>
              <w:t xml:space="preserve"> </w:t>
            </w:r>
          </w:p>
          <w:p w14:paraId="78E9C572"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2. </w:t>
            </w:r>
            <w:proofErr w:type="spellStart"/>
            <w:r w:rsidRPr="00ED16EE">
              <w:rPr>
                <w:rFonts w:cs="Times-Roman"/>
                <w:lang w:val="en-US"/>
              </w:rPr>
              <w:t>Kitiems</w:t>
            </w:r>
            <w:proofErr w:type="spellEnd"/>
            <w:r w:rsidRPr="00ED16EE">
              <w:rPr>
                <w:rFonts w:cs="Times-Roman"/>
                <w:lang w:val="en-US"/>
              </w:rPr>
              <w:t xml:space="preserve"> </w:t>
            </w:r>
            <w:proofErr w:type="spellStart"/>
            <w:r w:rsidRPr="00ED16EE">
              <w:rPr>
                <w:rFonts w:cs="Times-Roman"/>
                <w:lang w:val="en-US"/>
              </w:rPr>
              <w:t>susijusiems</w:t>
            </w:r>
            <w:proofErr w:type="spellEnd"/>
            <w:r w:rsidRPr="00ED16EE">
              <w:rPr>
                <w:rFonts w:cs="Times-Roman"/>
                <w:lang w:val="en-US"/>
              </w:rPr>
              <w:t xml:space="preserve"> </w:t>
            </w:r>
            <w:proofErr w:type="spellStart"/>
            <w:r w:rsidRPr="00ED16EE">
              <w:rPr>
                <w:rFonts w:cs="Times-Roman"/>
                <w:lang w:val="en-US"/>
              </w:rPr>
              <w:t>asmenims</w:t>
            </w:r>
            <w:proofErr w:type="spellEnd"/>
          </w:p>
        </w:tc>
        <w:tc>
          <w:tcPr>
            <w:tcW w:w="1620" w:type="dxa"/>
            <w:shd w:val="clear" w:color="auto" w:fill="auto"/>
          </w:tcPr>
          <w:p w14:paraId="3B48AE69" w14:textId="77777777" w:rsidR="007C0A80" w:rsidRPr="00ED16EE" w:rsidRDefault="007C0A80" w:rsidP="0011212A">
            <w:pPr>
              <w:autoSpaceDE w:val="0"/>
              <w:autoSpaceDN w:val="0"/>
              <w:adjustRightInd w:val="0"/>
              <w:spacing w:line="360" w:lineRule="auto"/>
              <w:jc w:val="center"/>
              <w:rPr>
                <w:lang w:val="en-US"/>
              </w:rPr>
            </w:pPr>
          </w:p>
          <w:p w14:paraId="6E57BFB1"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3761E96E" w14:textId="77777777" w:rsidR="007C0A80" w:rsidRPr="00ED16EE" w:rsidRDefault="007C0A80" w:rsidP="0011212A">
            <w:pPr>
              <w:autoSpaceDE w:val="0"/>
              <w:autoSpaceDN w:val="0"/>
              <w:adjustRightInd w:val="0"/>
              <w:spacing w:line="360" w:lineRule="auto"/>
              <w:jc w:val="center"/>
              <w:rPr>
                <w:lang w:val="en-US"/>
              </w:rPr>
            </w:pPr>
          </w:p>
          <w:p w14:paraId="4244EBD1"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69177602" w14:textId="77777777" w:rsidR="007C0A80" w:rsidRPr="00ED16EE" w:rsidRDefault="007C0A80" w:rsidP="0011212A">
            <w:pPr>
              <w:autoSpaceDE w:val="0"/>
              <w:autoSpaceDN w:val="0"/>
              <w:adjustRightInd w:val="0"/>
              <w:spacing w:line="360" w:lineRule="auto"/>
              <w:jc w:val="center"/>
              <w:rPr>
                <w:lang w:val="en-US"/>
              </w:rPr>
            </w:pPr>
          </w:p>
          <w:p w14:paraId="441716B3" w14:textId="77777777" w:rsidR="007C0A80" w:rsidRPr="00ED16EE" w:rsidRDefault="007C0A80" w:rsidP="0011212A">
            <w:pPr>
              <w:autoSpaceDE w:val="0"/>
              <w:autoSpaceDN w:val="0"/>
              <w:adjustRightInd w:val="0"/>
              <w:spacing w:line="360" w:lineRule="auto"/>
              <w:jc w:val="center"/>
              <w:rPr>
                <w:lang w:val="en-US"/>
              </w:rPr>
            </w:pPr>
            <w:r w:rsidRPr="00ED16EE">
              <w:rPr>
                <w:lang w:val="en-US"/>
              </w:rPr>
              <w:t>X</w:t>
            </w:r>
          </w:p>
        </w:tc>
      </w:tr>
      <w:tr w:rsidR="007C0A80" w:rsidRPr="00ED16EE" w14:paraId="026A0C26" w14:textId="77777777" w:rsidTr="0011212A">
        <w:trPr>
          <w:jc w:val="center"/>
        </w:trPr>
        <w:tc>
          <w:tcPr>
            <w:tcW w:w="4428" w:type="dxa"/>
            <w:shd w:val="clear" w:color="auto" w:fill="auto"/>
          </w:tcPr>
          <w:p w14:paraId="46054943" w14:textId="77777777" w:rsidR="007C0A80" w:rsidRPr="00725D3A" w:rsidRDefault="007C0A80" w:rsidP="0011212A">
            <w:pPr>
              <w:autoSpaceDE w:val="0"/>
              <w:autoSpaceDN w:val="0"/>
              <w:adjustRightInd w:val="0"/>
              <w:rPr>
                <w:rFonts w:cs="Times-Roman"/>
                <w:lang w:val="fr-FR"/>
              </w:rPr>
            </w:pPr>
            <w:r w:rsidRPr="00725D3A">
              <w:rPr>
                <w:rFonts w:cs="Times-Roman"/>
                <w:lang w:val="fr-FR"/>
              </w:rPr>
              <w:t xml:space="preserve">E. </w:t>
            </w:r>
            <w:proofErr w:type="spellStart"/>
            <w:r w:rsidRPr="00725D3A">
              <w:rPr>
                <w:rFonts w:cs="Times-Roman"/>
                <w:lang w:val="fr-FR"/>
              </w:rPr>
              <w:t>Suteiktos</w:t>
            </w:r>
            <w:proofErr w:type="spellEnd"/>
            <w:r w:rsidRPr="00725D3A">
              <w:rPr>
                <w:rFonts w:cs="Times-Roman"/>
                <w:lang w:val="fr-FR"/>
              </w:rPr>
              <w:t xml:space="preserve"> </w:t>
            </w:r>
            <w:proofErr w:type="spellStart"/>
            <w:r w:rsidRPr="00725D3A">
              <w:rPr>
                <w:rFonts w:cs="TTE1EA0AD8t00"/>
                <w:lang w:val="fr-FR"/>
              </w:rPr>
              <w:t>į</w:t>
            </w:r>
            <w:r w:rsidRPr="00725D3A">
              <w:rPr>
                <w:rFonts w:cs="Times-Roman"/>
                <w:lang w:val="fr-FR"/>
              </w:rPr>
              <w:t>vairios</w:t>
            </w:r>
            <w:proofErr w:type="spellEnd"/>
            <w:r w:rsidRPr="00725D3A">
              <w:rPr>
                <w:rFonts w:cs="Times-Roman"/>
                <w:lang w:val="fr-FR"/>
              </w:rPr>
              <w:t xml:space="preserve"> </w:t>
            </w:r>
            <w:proofErr w:type="spellStart"/>
            <w:r w:rsidRPr="00725D3A">
              <w:rPr>
                <w:rFonts w:cs="Times-Roman"/>
                <w:lang w:val="fr-FR"/>
              </w:rPr>
              <w:t>garantijos</w:t>
            </w:r>
            <w:proofErr w:type="spellEnd"/>
            <w:r w:rsidRPr="00725D3A">
              <w:rPr>
                <w:rFonts w:cs="Times-Roman"/>
                <w:lang w:val="fr-FR"/>
              </w:rPr>
              <w:t xml:space="preserve"> </w:t>
            </w:r>
            <w:proofErr w:type="spellStart"/>
            <w:r w:rsidRPr="00725D3A">
              <w:rPr>
                <w:rFonts w:cs="TTE1EA0AD8t00"/>
                <w:lang w:val="fr-FR"/>
              </w:rPr>
              <w:t>i</w:t>
            </w:r>
            <w:r w:rsidRPr="00725D3A">
              <w:rPr>
                <w:rFonts w:cs="Times-Roman"/>
                <w:lang w:val="fr-FR"/>
              </w:rPr>
              <w:t>mon</w:t>
            </w:r>
            <w:r w:rsidRPr="00725D3A">
              <w:rPr>
                <w:rFonts w:cs="TTE1EA0AD8t00"/>
                <w:lang w:val="fr-FR"/>
              </w:rPr>
              <w:t>ė</w:t>
            </w:r>
            <w:r w:rsidRPr="00725D3A">
              <w:rPr>
                <w:rFonts w:cs="Times-Roman"/>
                <w:lang w:val="fr-FR"/>
              </w:rPr>
              <w:t>s</w:t>
            </w:r>
            <w:proofErr w:type="spellEnd"/>
          </w:p>
          <w:p w14:paraId="53D86B80" w14:textId="77777777" w:rsidR="007C0A80" w:rsidRPr="00725D3A" w:rsidRDefault="007C0A80" w:rsidP="0011212A">
            <w:pPr>
              <w:autoSpaceDE w:val="0"/>
              <w:autoSpaceDN w:val="0"/>
              <w:adjustRightInd w:val="0"/>
              <w:rPr>
                <w:rFonts w:cs="Times-Roman"/>
                <w:lang w:val="fr-FR"/>
              </w:rPr>
            </w:pPr>
            <w:proofErr w:type="spellStart"/>
            <w:proofErr w:type="gramStart"/>
            <w:r w:rsidRPr="00725D3A">
              <w:rPr>
                <w:rFonts w:cs="Times-Roman"/>
                <w:lang w:val="fr-FR"/>
              </w:rPr>
              <w:t>vardu</w:t>
            </w:r>
            <w:proofErr w:type="spellEnd"/>
            <w:r w:rsidRPr="00725D3A">
              <w:rPr>
                <w:rFonts w:cs="Times-Roman"/>
                <w:lang w:val="fr-FR"/>
              </w:rPr>
              <w:t>:</w:t>
            </w:r>
            <w:proofErr w:type="gramEnd"/>
          </w:p>
          <w:p w14:paraId="30A0F760"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1. </w:t>
            </w:r>
            <w:proofErr w:type="spellStart"/>
            <w:r w:rsidRPr="00ED16EE">
              <w:rPr>
                <w:rFonts w:cs="Times-Roman"/>
                <w:lang w:val="en-US"/>
              </w:rPr>
              <w:t>Vadovams</w:t>
            </w:r>
            <w:proofErr w:type="spellEnd"/>
            <w:r w:rsidRPr="00ED16EE">
              <w:rPr>
                <w:rFonts w:cs="Times-Roman"/>
                <w:lang w:val="en-US"/>
              </w:rPr>
              <w:t xml:space="preserve"> </w:t>
            </w:r>
          </w:p>
          <w:p w14:paraId="2A3EEA9A"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2. </w:t>
            </w:r>
            <w:proofErr w:type="spellStart"/>
            <w:r w:rsidRPr="00ED16EE">
              <w:rPr>
                <w:rFonts w:cs="Times-Roman"/>
                <w:lang w:val="en-US"/>
              </w:rPr>
              <w:t>Kitiems</w:t>
            </w:r>
            <w:proofErr w:type="spellEnd"/>
            <w:r w:rsidRPr="00ED16EE">
              <w:rPr>
                <w:rFonts w:cs="Times-Roman"/>
                <w:lang w:val="en-US"/>
              </w:rPr>
              <w:t xml:space="preserve"> </w:t>
            </w:r>
            <w:proofErr w:type="spellStart"/>
            <w:r w:rsidRPr="00ED16EE">
              <w:rPr>
                <w:rFonts w:cs="Times-Roman"/>
                <w:lang w:val="en-US"/>
              </w:rPr>
              <w:t>susijusiems</w:t>
            </w:r>
            <w:proofErr w:type="spellEnd"/>
            <w:r w:rsidRPr="00ED16EE">
              <w:rPr>
                <w:rFonts w:cs="Times-Roman"/>
                <w:lang w:val="en-US"/>
              </w:rPr>
              <w:t xml:space="preserve"> </w:t>
            </w:r>
            <w:proofErr w:type="spellStart"/>
            <w:r w:rsidRPr="00ED16EE">
              <w:rPr>
                <w:rFonts w:cs="Times-Roman"/>
                <w:lang w:val="en-US"/>
              </w:rPr>
              <w:t>asmenims</w:t>
            </w:r>
            <w:proofErr w:type="spellEnd"/>
          </w:p>
        </w:tc>
        <w:tc>
          <w:tcPr>
            <w:tcW w:w="1620" w:type="dxa"/>
            <w:shd w:val="clear" w:color="auto" w:fill="auto"/>
          </w:tcPr>
          <w:p w14:paraId="4ABAEFC9" w14:textId="77777777" w:rsidR="007C0A80" w:rsidRPr="00ED16EE" w:rsidRDefault="007C0A80" w:rsidP="0011212A">
            <w:pPr>
              <w:autoSpaceDE w:val="0"/>
              <w:autoSpaceDN w:val="0"/>
              <w:adjustRightInd w:val="0"/>
              <w:spacing w:line="360" w:lineRule="auto"/>
              <w:jc w:val="center"/>
              <w:rPr>
                <w:lang w:val="en-US"/>
              </w:rPr>
            </w:pPr>
          </w:p>
          <w:p w14:paraId="008DC3B2"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599936B0" w14:textId="77777777" w:rsidR="007C0A80" w:rsidRPr="00ED16EE" w:rsidRDefault="007C0A80" w:rsidP="0011212A">
            <w:pPr>
              <w:autoSpaceDE w:val="0"/>
              <w:autoSpaceDN w:val="0"/>
              <w:adjustRightInd w:val="0"/>
              <w:spacing w:line="360" w:lineRule="auto"/>
              <w:jc w:val="center"/>
              <w:rPr>
                <w:lang w:val="en-US"/>
              </w:rPr>
            </w:pPr>
          </w:p>
          <w:p w14:paraId="65D3F286"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0F0BFC43" w14:textId="77777777" w:rsidR="007C0A80" w:rsidRPr="00ED16EE" w:rsidRDefault="007C0A80" w:rsidP="0011212A">
            <w:pPr>
              <w:autoSpaceDE w:val="0"/>
              <w:autoSpaceDN w:val="0"/>
              <w:adjustRightInd w:val="0"/>
              <w:spacing w:line="360" w:lineRule="auto"/>
              <w:jc w:val="center"/>
              <w:rPr>
                <w:lang w:val="en-US"/>
              </w:rPr>
            </w:pPr>
          </w:p>
          <w:p w14:paraId="59D95A4C"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06E90066" w14:textId="77777777" w:rsidTr="0011212A">
        <w:trPr>
          <w:jc w:val="center"/>
        </w:trPr>
        <w:tc>
          <w:tcPr>
            <w:tcW w:w="4428" w:type="dxa"/>
            <w:shd w:val="clear" w:color="auto" w:fill="auto"/>
          </w:tcPr>
          <w:p w14:paraId="3960CEEB"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F. </w:t>
            </w:r>
            <w:proofErr w:type="spellStart"/>
            <w:r w:rsidRPr="00ED16EE">
              <w:rPr>
                <w:rFonts w:cs="Times-Roman"/>
                <w:lang w:val="en-US"/>
              </w:rPr>
              <w:t>Kitos</w:t>
            </w:r>
            <w:proofErr w:type="spellEnd"/>
            <w:r w:rsidRPr="00ED16EE">
              <w:rPr>
                <w:rFonts w:cs="Times-Roman"/>
                <w:lang w:val="en-US"/>
              </w:rPr>
              <w:t xml:space="preserve"> </w:t>
            </w:r>
            <w:proofErr w:type="spellStart"/>
            <w:r w:rsidRPr="00ED16EE">
              <w:rPr>
                <w:rFonts w:cs="Times-Roman"/>
                <w:lang w:val="en-US"/>
              </w:rPr>
              <w:t>reikšmingos</w:t>
            </w:r>
            <w:proofErr w:type="spellEnd"/>
            <w:r w:rsidRPr="00ED16EE">
              <w:rPr>
                <w:rFonts w:cs="Times-Roman"/>
                <w:lang w:val="en-US"/>
              </w:rPr>
              <w:t xml:space="preserve"> </w:t>
            </w:r>
            <w:proofErr w:type="spellStart"/>
            <w:r w:rsidRPr="00ED16EE">
              <w:rPr>
                <w:rFonts w:cs="Times-Roman"/>
                <w:lang w:val="en-US"/>
              </w:rPr>
              <w:t>sumos</w:t>
            </w:r>
            <w:proofErr w:type="spellEnd"/>
            <w:r w:rsidRPr="00ED16EE">
              <w:rPr>
                <w:rFonts w:cs="Times-Roman"/>
                <w:lang w:val="en-US"/>
              </w:rPr>
              <w:t xml:space="preserve">, per </w:t>
            </w:r>
            <w:proofErr w:type="spellStart"/>
            <w:r w:rsidRPr="00ED16EE">
              <w:rPr>
                <w:rFonts w:cs="Times-Roman"/>
                <w:lang w:val="en-US"/>
              </w:rPr>
              <w:t>metus</w:t>
            </w:r>
            <w:proofErr w:type="spellEnd"/>
          </w:p>
          <w:p w14:paraId="51EEE14B" w14:textId="77777777" w:rsidR="007C0A80" w:rsidRPr="00ED16EE" w:rsidRDefault="007C0A80" w:rsidP="0011212A">
            <w:pPr>
              <w:autoSpaceDE w:val="0"/>
              <w:autoSpaceDN w:val="0"/>
              <w:adjustRightInd w:val="0"/>
              <w:rPr>
                <w:rFonts w:cs="Times-Roman"/>
                <w:lang w:val="en-US"/>
              </w:rPr>
            </w:pPr>
            <w:proofErr w:type="spellStart"/>
            <w:r w:rsidRPr="00ED16EE">
              <w:rPr>
                <w:rFonts w:cs="Times-Roman"/>
                <w:lang w:val="en-US"/>
              </w:rPr>
              <w:lastRenderedPageBreak/>
              <w:t>priskai</w:t>
            </w:r>
            <w:r w:rsidRPr="00ED16EE">
              <w:rPr>
                <w:rFonts w:cs="TTE1EA0AD8t00"/>
                <w:lang w:val="en-US"/>
              </w:rPr>
              <w:t>č</w:t>
            </w:r>
            <w:r w:rsidRPr="00ED16EE">
              <w:rPr>
                <w:rFonts w:cs="Times-Roman"/>
                <w:lang w:val="en-US"/>
              </w:rPr>
              <w:t>iuotos</w:t>
            </w:r>
            <w:proofErr w:type="spellEnd"/>
            <w:r w:rsidRPr="00ED16EE">
              <w:rPr>
                <w:rFonts w:cs="Times-Roman"/>
                <w:lang w:val="en-US"/>
              </w:rPr>
              <w:t xml:space="preserve"> (</w:t>
            </w:r>
            <w:proofErr w:type="spellStart"/>
            <w:r w:rsidRPr="00ED16EE">
              <w:rPr>
                <w:rFonts w:cs="Times-Roman"/>
                <w:lang w:val="en-US"/>
              </w:rPr>
              <w:t>komandiruo</w:t>
            </w:r>
            <w:r w:rsidRPr="00ED16EE">
              <w:rPr>
                <w:rFonts w:cs="TTE1EA0AD8t00"/>
                <w:lang w:val="en-US"/>
              </w:rPr>
              <w:t>č</w:t>
            </w:r>
            <w:r w:rsidRPr="00ED16EE">
              <w:rPr>
                <w:rFonts w:cs="Times-Roman"/>
                <w:lang w:val="en-US"/>
              </w:rPr>
              <w:t>i</w:t>
            </w:r>
            <w:r w:rsidRPr="00ED16EE">
              <w:rPr>
                <w:rFonts w:cs="TTE1EA0AD8t00"/>
                <w:lang w:val="en-US"/>
              </w:rPr>
              <w:t>ų</w:t>
            </w:r>
            <w:proofErr w:type="spellEnd"/>
            <w:r w:rsidRPr="00ED16EE">
              <w:rPr>
                <w:rFonts w:cs="TTE1EA0AD8t00"/>
                <w:lang w:val="en-US"/>
              </w:rPr>
              <w:t xml:space="preserve"> </w:t>
            </w:r>
            <w:proofErr w:type="spellStart"/>
            <w:r w:rsidRPr="00ED16EE">
              <w:rPr>
                <w:rFonts w:cs="Times-Roman"/>
                <w:lang w:val="en-US"/>
              </w:rPr>
              <w:t>dienpinigiai</w:t>
            </w:r>
            <w:proofErr w:type="spellEnd"/>
            <w:r w:rsidRPr="00ED16EE">
              <w:rPr>
                <w:rFonts w:cs="Times-Roman"/>
                <w:lang w:val="en-US"/>
              </w:rPr>
              <w:t>):</w:t>
            </w:r>
          </w:p>
          <w:p w14:paraId="5445D582"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1. </w:t>
            </w:r>
            <w:proofErr w:type="spellStart"/>
            <w:r w:rsidRPr="00ED16EE">
              <w:rPr>
                <w:rFonts w:cs="Times-Roman"/>
                <w:lang w:val="en-US"/>
              </w:rPr>
              <w:t>Vadovams</w:t>
            </w:r>
            <w:proofErr w:type="spellEnd"/>
            <w:r w:rsidRPr="00ED16EE">
              <w:rPr>
                <w:rFonts w:cs="Times-Roman"/>
                <w:lang w:val="en-US"/>
              </w:rPr>
              <w:t xml:space="preserve"> </w:t>
            </w:r>
          </w:p>
          <w:p w14:paraId="161CBF36"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2. </w:t>
            </w:r>
            <w:proofErr w:type="spellStart"/>
            <w:r w:rsidRPr="00ED16EE">
              <w:rPr>
                <w:rFonts w:cs="Times-Roman"/>
                <w:lang w:val="en-US"/>
              </w:rPr>
              <w:t>Kitiems</w:t>
            </w:r>
            <w:proofErr w:type="spellEnd"/>
            <w:r w:rsidRPr="00ED16EE">
              <w:rPr>
                <w:rFonts w:cs="Times-Roman"/>
                <w:lang w:val="en-US"/>
              </w:rPr>
              <w:t xml:space="preserve"> </w:t>
            </w:r>
            <w:proofErr w:type="spellStart"/>
            <w:r w:rsidRPr="00ED16EE">
              <w:rPr>
                <w:rFonts w:cs="Times-Roman"/>
                <w:lang w:val="en-US"/>
              </w:rPr>
              <w:t>susijusiems</w:t>
            </w:r>
            <w:proofErr w:type="spellEnd"/>
            <w:r w:rsidRPr="00ED16EE">
              <w:rPr>
                <w:rFonts w:cs="Times-Roman"/>
                <w:lang w:val="en-US"/>
              </w:rPr>
              <w:t xml:space="preserve"> </w:t>
            </w:r>
            <w:proofErr w:type="spellStart"/>
            <w:r w:rsidRPr="00ED16EE">
              <w:rPr>
                <w:rFonts w:cs="Times-Roman"/>
                <w:lang w:val="en-US"/>
              </w:rPr>
              <w:t>asmenims</w:t>
            </w:r>
            <w:proofErr w:type="spellEnd"/>
          </w:p>
        </w:tc>
        <w:tc>
          <w:tcPr>
            <w:tcW w:w="1620" w:type="dxa"/>
            <w:shd w:val="clear" w:color="auto" w:fill="auto"/>
          </w:tcPr>
          <w:p w14:paraId="67E02C11" w14:textId="663AC53C" w:rsidR="007C0A80" w:rsidRPr="00ED16EE" w:rsidRDefault="007C0A80" w:rsidP="0011212A">
            <w:pPr>
              <w:autoSpaceDE w:val="0"/>
              <w:autoSpaceDN w:val="0"/>
              <w:adjustRightInd w:val="0"/>
              <w:spacing w:line="360" w:lineRule="auto"/>
              <w:jc w:val="center"/>
              <w:rPr>
                <w:lang w:val="en-US"/>
              </w:rPr>
            </w:pPr>
          </w:p>
          <w:p w14:paraId="77AD6CD4" w14:textId="77777777" w:rsidR="007C0A80" w:rsidRPr="00ED16EE" w:rsidRDefault="007C0A80" w:rsidP="0011212A">
            <w:pPr>
              <w:autoSpaceDE w:val="0"/>
              <w:autoSpaceDN w:val="0"/>
              <w:adjustRightInd w:val="0"/>
              <w:spacing w:line="360" w:lineRule="auto"/>
              <w:jc w:val="center"/>
              <w:rPr>
                <w:lang w:val="en-US"/>
              </w:rPr>
            </w:pPr>
          </w:p>
          <w:p w14:paraId="1E0783E3" w14:textId="6F7AC7E6" w:rsidR="007C0A80" w:rsidRPr="00ED16EE" w:rsidRDefault="00A7584E" w:rsidP="0011212A">
            <w:pPr>
              <w:autoSpaceDE w:val="0"/>
              <w:autoSpaceDN w:val="0"/>
              <w:adjustRightInd w:val="0"/>
              <w:spacing w:line="360" w:lineRule="auto"/>
              <w:jc w:val="center"/>
              <w:rPr>
                <w:lang w:val="en-US"/>
              </w:rPr>
            </w:pPr>
            <w:r>
              <w:rPr>
                <w:lang w:val="en-US"/>
              </w:rPr>
              <w:t>0</w:t>
            </w:r>
          </w:p>
        </w:tc>
        <w:tc>
          <w:tcPr>
            <w:tcW w:w="1530" w:type="dxa"/>
            <w:shd w:val="clear" w:color="auto" w:fill="auto"/>
          </w:tcPr>
          <w:p w14:paraId="215B4AAC" w14:textId="5334FFA5" w:rsidR="007C0A80" w:rsidRPr="00ED16EE" w:rsidRDefault="007C0A80" w:rsidP="0011212A">
            <w:pPr>
              <w:autoSpaceDE w:val="0"/>
              <w:autoSpaceDN w:val="0"/>
              <w:adjustRightInd w:val="0"/>
              <w:spacing w:line="360" w:lineRule="auto"/>
              <w:jc w:val="center"/>
              <w:rPr>
                <w:lang w:val="en-US"/>
              </w:rPr>
            </w:pPr>
          </w:p>
          <w:p w14:paraId="334035E2" w14:textId="77777777" w:rsidR="007C0A80" w:rsidRPr="00ED16EE" w:rsidRDefault="007C0A80" w:rsidP="0011212A">
            <w:pPr>
              <w:autoSpaceDE w:val="0"/>
              <w:autoSpaceDN w:val="0"/>
              <w:adjustRightInd w:val="0"/>
              <w:spacing w:line="360" w:lineRule="auto"/>
              <w:jc w:val="center"/>
              <w:rPr>
                <w:lang w:val="en-US"/>
              </w:rPr>
            </w:pPr>
          </w:p>
          <w:p w14:paraId="7CEEE153" w14:textId="3EEA62FC" w:rsidR="007C0A80" w:rsidRPr="00ED16EE" w:rsidRDefault="00917535" w:rsidP="007C0A80">
            <w:pPr>
              <w:autoSpaceDE w:val="0"/>
              <w:autoSpaceDN w:val="0"/>
              <w:adjustRightInd w:val="0"/>
              <w:spacing w:line="360" w:lineRule="auto"/>
              <w:jc w:val="center"/>
              <w:rPr>
                <w:lang w:val="en-US"/>
              </w:rPr>
            </w:pPr>
            <w:r>
              <w:rPr>
                <w:lang w:val="en-US"/>
              </w:rPr>
              <w:t>0</w:t>
            </w:r>
          </w:p>
        </w:tc>
        <w:tc>
          <w:tcPr>
            <w:tcW w:w="1458" w:type="dxa"/>
            <w:shd w:val="clear" w:color="auto" w:fill="auto"/>
          </w:tcPr>
          <w:p w14:paraId="734732BF" w14:textId="77777777" w:rsidR="007C0A80" w:rsidRPr="00ED16EE" w:rsidRDefault="007C0A80" w:rsidP="0011212A">
            <w:pPr>
              <w:autoSpaceDE w:val="0"/>
              <w:autoSpaceDN w:val="0"/>
              <w:adjustRightInd w:val="0"/>
              <w:spacing w:line="360" w:lineRule="auto"/>
              <w:jc w:val="center"/>
              <w:rPr>
                <w:lang w:val="en-US"/>
              </w:rPr>
            </w:pPr>
          </w:p>
          <w:p w14:paraId="5A50F78D" w14:textId="77777777" w:rsidR="007C0A80" w:rsidRDefault="007C0A80" w:rsidP="0011212A">
            <w:pPr>
              <w:autoSpaceDE w:val="0"/>
              <w:autoSpaceDN w:val="0"/>
              <w:adjustRightInd w:val="0"/>
              <w:spacing w:line="360" w:lineRule="auto"/>
              <w:jc w:val="center"/>
              <w:rPr>
                <w:lang w:val="en-US"/>
              </w:rPr>
            </w:pPr>
          </w:p>
          <w:p w14:paraId="0D72C47F" w14:textId="6F35BBE7" w:rsidR="00A7584E" w:rsidRPr="00ED16EE" w:rsidRDefault="00A7584E" w:rsidP="0011212A">
            <w:pPr>
              <w:autoSpaceDE w:val="0"/>
              <w:autoSpaceDN w:val="0"/>
              <w:adjustRightInd w:val="0"/>
              <w:spacing w:line="360" w:lineRule="auto"/>
              <w:jc w:val="center"/>
              <w:rPr>
                <w:lang w:val="en-US"/>
              </w:rPr>
            </w:pPr>
            <w:r>
              <w:rPr>
                <w:lang w:val="en-US"/>
              </w:rPr>
              <w:t>0</w:t>
            </w:r>
          </w:p>
        </w:tc>
      </w:tr>
      <w:tr w:rsidR="007C0A80" w:rsidRPr="00ED16EE" w14:paraId="1346BCE0" w14:textId="77777777" w:rsidTr="0011212A">
        <w:trPr>
          <w:jc w:val="center"/>
        </w:trPr>
        <w:tc>
          <w:tcPr>
            <w:tcW w:w="4428" w:type="dxa"/>
            <w:shd w:val="clear" w:color="auto" w:fill="auto"/>
          </w:tcPr>
          <w:p w14:paraId="33C10EBD" w14:textId="77777777" w:rsidR="007C0A80" w:rsidRPr="00725D3A" w:rsidRDefault="007C0A80" w:rsidP="0011212A">
            <w:pPr>
              <w:autoSpaceDE w:val="0"/>
              <w:autoSpaceDN w:val="0"/>
              <w:adjustRightInd w:val="0"/>
              <w:rPr>
                <w:rFonts w:cs="Times-Roman"/>
              </w:rPr>
            </w:pPr>
            <w:r w:rsidRPr="00725D3A">
              <w:rPr>
                <w:rFonts w:cs="Times-Roman"/>
              </w:rPr>
              <w:lastRenderedPageBreak/>
              <w:t xml:space="preserve">G. Kiti reikšmingi </w:t>
            </w:r>
            <w:r w:rsidRPr="00725D3A">
              <w:rPr>
                <w:rFonts w:cs="TTE1EA0AD8t00"/>
              </w:rPr>
              <w:t>į</w:t>
            </w:r>
            <w:r w:rsidRPr="00725D3A">
              <w:rPr>
                <w:rFonts w:cs="Times-Roman"/>
              </w:rPr>
              <w:t>sipareigojimai</w:t>
            </w:r>
          </w:p>
          <w:p w14:paraId="105F3FA8" w14:textId="77777777" w:rsidR="007C0A80" w:rsidRPr="00725D3A" w:rsidRDefault="007C0A80" w:rsidP="0011212A">
            <w:pPr>
              <w:autoSpaceDE w:val="0"/>
              <w:autoSpaceDN w:val="0"/>
              <w:adjustRightInd w:val="0"/>
              <w:rPr>
                <w:rFonts w:cs="Times-Roman"/>
              </w:rPr>
            </w:pPr>
            <w:r w:rsidRPr="00725D3A">
              <w:rPr>
                <w:rFonts w:cs="TTE1EA0AD8t00"/>
              </w:rPr>
              <w:t>į</w:t>
            </w:r>
            <w:r w:rsidRPr="00725D3A">
              <w:rPr>
                <w:rFonts w:cs="Times-Roman"/>
              </w:rPr>
              <w:t>monei:</w:t>
            </w:r>
          </w:p>
          <w:p w14:paraId="3119BF16" w14:textId="77777777" w:rsidR="007C0A80" w:rsidRPr="00ED16EE" w:rsidRDefault="007C0A80" w:rsidP="0011212A">
            <w:pPr>
              <w:autoSpaceDE w:val="0"/>
              <w:autoSpaceDN w:val="0"/>
              <w:adjustRightInd w:val="0"/>
              <w:rPr>
                <w:rFonts w:cs="TTE1EA0AD8t00"/>
                <w:lang w:val="en-US"/>
              </w:rPr>
            </w:pPr>
            <w:r w:rsidRPr="00ED16EE">
              <w:rPr>
                <w:rFonts w:cs="Times-Roman"/>
                <w:lang w:val="en-US"/>
              </w:rPr>
              <w:t xml:space="preserve">1. </w:t>
            </w:r>
            <w:proofErr w:type="spellStart"/>
            <w:r w:rsidRPr="00ED16EE">
              <w:rPr>
                <w:rFonts w:cs="Times-Roman"/>
                <w:lang w:val="en-US"/>
              </w:rPr>
              <w:t>Vadov</w:t>
            </w:r>
            <w:r w:rsidRPr="00ED16EE">
              <w:rPr>
                <w:rFonts w:cs="TTE1EA0AD8t00"/>
                <w:lang w:val="en-US"/>
              </w:rPr>
              <w:t>ų</w:t>
            </w:r>
            <w:proofErr w:type="spellEnd"/>
            <w:r w:rsidRPr="00ED16EE">
              <w:rPr>
                <w:rFonts w:cs="TTE1EA0AD8t00"/>
                <w:lang w:val="en-US"/>
              </w:rPr>
              <w:t xml:space="preserve"> </w:t>
            </w:r>
          </w:p>
          <w:p w14:paraId="43C48B87"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2. </w:t>
            </w:r>
            <w:proofErr w:type="spellStart"/>
            <w:r w:rsidRPr="00ED16EE">
              <w:rPr>
                <w:rFonts w:cs="Times-Roman"/>
                <w:lang w:val="en-US"/>
              </w:rPr>
              <w:t>Kit</w:t>
            </w:r>
            <w:r w:rsidRPr="00ED16EE">
              <w:rPr>
                <w:rFonts w:cs="TTE1EA0AD8t00"/>
                <w:lang w:val="en-US"/>
              </w:rPr>
              <w:t>ų</w:t>
            </w:r>
            <w:proofErr w:type="spellEnd"/>
            <w:r w:rsidRPr="00ED16EE">
              <w:rPr>
                <w:rFonts w:cs="TTE1EA0AD8t00"/>
                <w:lang w:val="en-US"/>
              </w:rPr>
              <w:t xml:space="preserve"> </w:t>
            </w:r>
            <w:proofErr w:type="spellStart"/>
            <w:r w:rsidRPr="00ED16EE">
              <w:rPr>
                <w:rFonts w:cs="Times-Roman"/>
                <w:lang w:val="en-US"/>
              </w:rPr>
              <w:t>susijusių</w:t>
            </w:r>
            <w:proofErr w:type="spellEnd"/>
            <w:r w:rsidRPr="00ED16EE">
              <w:rPr>
                <w:rFonts w:cs="TTE1EA0AD8t00"/>
                <w:lang w:val="en-US"/>
              </w:rPr>
              <w:t xml:space="preserve"> </w:t>
            </w:r>
            <w:proofErr w:type="spellStart"/>
            <w:r w:rsidRPr="00ED16EE">
              <w:rPr>
                <w:rFonts w:cs="Times-Roman"/>
                <w:lang w:val="en-US"/>
              </w:rPr>
              <w:t>asmenų</w:t>
            </w:r>
            <w:proofErr w:type="spellEnd"/>
          </w:p>
        </w:tc>
        <w:tc>
          <w:tcPr>
            <w:tcW w:w="1620" w:type="dxa"/>
            <w:shd w:val="clear" w:color="auto" w:fill="auto"/>
          </w:tcPr>
          <w:p w14:paraId="6629A065" w14:textId="77777777" w:rsidR="007C0A80" w:rsidRPr="00ED16EE" w:rsidRDefault="007C0A80" w:rsidP="0011212A">
            <w:pPr>
              <w:autoSpaceDE w:val="0"/>
              <w:autoSpaceDN w:val="0"/>
              <w:adjustRightInd w:val="0"/>
              <w:spacing w:line="360" w:lineRule="auto"/>
              <w:jc w:val="center"/>
              <w:rPr>
                <w:lang w:val="en-US"/>
              </w:rPr>
            </w:pPr>
          </w:p>
          <w:p w14:paraId="65FB212D"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6E34970F" w14:textId="77777777" w:rsidR="007C0A80" w:rsidRPr="00ED16EE" w:rsidRDefault="007C0A80" w:rsidP="0011212A">
            <w:pPr>
              <w:autoSpaceDE w:val="0"/>
              <w:autoSpaceDN w:val="0"/>
              <w:adjustRightInd w:val="0"/>
              <w:spacing w:line="360" w:lineRule="auto"/>
              <w:jc w:val="center"/>
              <w:rPr>
                <w:lang w:val="en-US"/>
              </w:rPr>
            </w:pPr>
          </w:p>
          <w:p w14:paraId="729400E0"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32F276E7" w14:textId="77777777" w:rsidR="007C0A80" w:rsidRPr="00ED16EE" w:rsidRDefault="007C0A80" w:rsidP="0011212A">
            <w:pPr>
              <w:autoSpaceDE w:val="0"/>
              <w:autoSpaceDN w:val="0"/>
              <w:adjustRightInd w:val="0"/>
              <w:spacing w:line="360" w:lineRule="auto"/>
              <w:jc w:val="center"/>
              <w:rPr>
                <w:lang w:val="en-US"/>
              </w:rPr>
            </w:pPr>
          </w:p>
          <w:p w14:paraId="1AC85A8E"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675B91CA" w14:textId="77777777" w:rsidTr="0011212A">
        <w:trPr>
          <w:jc w:val="center"/>
        </w:trPr>
        <w:tc>
          <w:tcPr>
            <w:tcW w:w="4428" w:type="dxa"/>
            <w:shd w:val="clear" w:color="auto" w:fill="auto"/>
          </w:tcPr>
          <w:p w14:paraId="1BC89533"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H. </w:t>
            </w:r>
            <w:proofErr w:type="spellStart"/>
            <w:r w:rsidRPr="00ED16EE">
              <w:rPr>
                <w:rFonts w:cs="Times-Roman"/>
                <w:lang w:val="en-US"/>
              </w:rPr>
              <w:t>Parduotas</w:t>
            </w:r>
            <w:proofErr w:type="spellEnd"/>
            <w:r w:rsidRPr="00ED16EE">
              <w:rPr>
                <w:rFonts w:cs="Times-Roman"/>
                <w:lang w:val="en-US"/>
              </w:rPr>
              <w:t xml:space="preserve"> </w:t>
            </w:r>
            <w:proofErr w:type="spellStart"/>
            <w:r w:rsidRPr="00ED16EE">
              <w:rPr>
                <w:rFonts w:cs="Times-Roman"/>
                <w:lang w:val="en-US"/>
              </w:rPr>
              <w:t>turtas</w:t>
            </w:r>
            <w:proofErr w:type="spellEnd"/>
            <w:r w:rsidRPr="00ED16EE">
              <w:rPr>
                <w:rFonts w:cs="Times-Roman"/>
                <w:lang w:val="en-US"/>
              </w:rPr>
              <w:t>:</w:t>
            </w:r>
          </w:p>
          <w:p w14:paraId="7910855D"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1. </w:t>
            </w:r>
            <w:proofErr w:type="spellStart"/>
            <w:r w:rsidRPr="00ED16EE">
              <w:rPr>
                <w:rFonts w:cs="Times-Roman"/>
                <w:lang w:val="en-US"/>
              </w:rPr>
              <w:t>Vadovams</w:t>
            </w:r>
            <w:proofErr w:type="spellEnd"/>
            <w:r w:rsidRPr="00ED16EE">
              <w:rPr>
                <w:rFonts w:cs="Times-Roman"/>
                <w:lang w:val="en-US"/>
              </w:rPr>
              <w:t xml:space="preserve"> </w:t>
            </w:r>
          </w:p>
          <w:p w14:paraId="09D937B3" w14:textId="77777777" w:rsidR="007C0A80" w:rsidRPr="00ED16EE" w:rsidRDefault="007C0A80" w:rsidP="0011212A">
            <w:pPr>
              <w:autoSpaceDE w:val="0"/>
              <w:autoSpaceDN w:val="0"/>
              <w:adjustRightInd w:val="0"/>
              <w:rPr>
                <w:rFonts w:cs="Times-Roman"/>
                <w:lang w:val="en-US"/>
              </w:rPr>
            </w:pPr>
            <w:r w:rsidRPr="00ED16EE">
              <w:rPr>
                <w:rFonts w:cs="Times-Roman"/>
                <w:lang w:val="en-US"/>
              </w:rPr>
              <w:t xml:space="preserve">2. </w:t>
            </w:r>
            <w:proofErr w:type="spellStart"/>
            <w:r w:rsidRPr="00ED16EE">
              <w:rPr>
                <w:rFonts w:cs="Times-Roman"/>
                <w:lang w:val="en-US"/>
              </w:rPr>
              <w:t>Kitiems</w:t>
            </w:r>
            <w:proofErr w:type="spellEnd"/>
            <w:r w:rsidRPr="00ED16EE">
              <w:rPr>
                <w:rFonts w:cs="Times-Roman"/>
                <w:lang w:val="en-US"/>
              </w:rPr>
              <w:t xml:space="preserve"> </w:t>
            </w:r>
            <w:proofErr w:type="spellStart"/>
            <w:r w:rsidRPr="00ED16EE">
              <w:rPr>
                <w:rFonts w:cs="Times-Roman"/>
                <w:lang w:val="en-US"/>
              </w:rPr>
              <w:t>susijusiems</w:t>
            </w:r>
            <w:proofErr w:type="spellEnd"/>
            <w:r w:rsidRPr="00ED16EE">
              <w:rPr>
                <w:rFonts w:cs="Times-Roman"/>
                <w:lang w:val="en-US"/>
              </w:rPr>
              <w:t xml:space="preserve"> </w:t>
            </w:r>
            <w:proofErr w:type="spellStart"/>
            <w:r w:rsidRPr="00ED16EE">
              <w:rPr>
                <w:rFonts w:cs="Times-Roman"/>
                <w:lang w:val="en-US"/>
              </w:rPr>
              <w:t>asmenims</w:t>
            </w:r>
            <w:proofErr w:type="spellEnd"/>
          </w:p>
        </w:tc>
        <w:tc>
          <w:tcPr>
            <w:tcW w:w="1620" w:type="dxa"/>
            <w:shd w:val="clear" w:color="auto" w:fill="auto"/>
          </w:tcPr>
          <w:p w14:paraId="6D3A8BB1" w14:textId="77777777" w:rsidR="007C0A80" w:rsidRPr="00ED16EE" w:rsidRDefault="007C0A80" w:rsidP="0011212A">
            <w:pPr>
              <w:autoSpaceDE w:val="0"/>
              <w:autoSpaceDN w:val="0"/>
              <w:adjustRightInd w:val="0"/>
              <w:spacing w:line="360" w:lineRule="auto"/>
              <w:jc w:val="center"/>
              <w:rPr>
                <w:lang w:val="en-US"/>
              </w:rPr>
            </w:pPr>
          </w:p>
          <w:p w14:paraId="7A0DF1F2"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530" w:type="dxa"/>
            <w:shd w:val="clear" w:color="auto" w:fill="auto"/>
          </w:tcPr>
          <w:p w14:paraId="0407B971" w14:textId="77777777" w:rsidR="007C0A80" w:rsidRPr="00ED16EE" w:rsidRDefault="007C0A80" w:rsidP="0011212A">
            <w:pPr>
              <w:autoSpaceDE w:val="0"/>
              <w:autoSpaceDN w:val="0"/>
              <w:adjustRightInd w:val="0"/>
              <w:spacing w:line="360" w:lineRule="auto"/>
              <w:jc w:val="center"/>
              <w:rPr>
                <w:lang w:val="en-US"/>
              </w:rPr>
            </w:pPr>
          </w:p>
          <w:p w14:paraId="3761E683"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c>
          <w:tcPr>
            <w:tcW w:w="1458" w:type="dxa"/>
            <w:shd w:val="clear" w:color="auto" w:fill="auto"/>
          </w:tcPr>
          <w:p w14:paraId="41D50DDA" w14:textId="77777777" w:rsidR="007C0A80" w:rsidRPr="00ED16EE" w:rsidRDefault="007C0A80" w:rsidP="0011212A">
            <w:pPr>
              <w:autoSpaceDE w:val="0"/>
              <w:autoSpaceDN w:val="0"/>
              <w:adjustRightInd w:val="0"/>
              <w:spacing w:line="360" w:lineRule="auto"/>
              <w:jc w:val="center"/>
              <w:rPr>
                <w:lang w:val="en-US"/>
              </w:rPr>
            </w:pPr>
          </w:p>
          <w:p w14:paraId="25812B01" w14:textId="77777777" w:rsidR="007C0A80" w:rsidRPr="00ED16EE" w:rsidRDefault="007C0A80" w:rsidP="0011212A">
            <w:pPr>
              <w:autoSpaceDE w:val="0"/>
              <w:autoSpaceDN w:val="0"/>
              <w:adjustRightInd w:val="0"/>
              <w:spacing w:line="360" w:lineRule="auto"/>
              <w:jc w:val="center"/>
              <w:rPr>
                <w:lang w:val="en-US"/>
              </w:rPr>
            </w:pPr>
            <w:r w:rsidRPr="00ED16EE">
              <w:rPr>
                <w:lang w:val="en-US"/>
              </w:rPr>
              <w:t>0</w:t>
            </w:r>
          </w:p>
        </w:tc>
      </w:tr>
      <w:tr w:rsidR="007C0A80" w:rsidRPr="00ED16EE" w14:paraId="1FEFBFE5" w14:textId="77777777" w:rsidTr="0011212A">
        <w:trPr>
          <w:jc w:val="center"/>
        </w:trPr>
        <w:tc>
          <w:tcPr>
            <w:tcW w:w="4428" w:type="dxa"/>
            <w:shd w:val="clear" w:color="auto" w:fill="auto"/>
          </w:tcPr>
          <w:p w14:paraId="3EF4D6B6" w14:textId="7A948C06" w:rsidR="007C0A80" w:rsidRPr="00ED16EE" w:rsidRDefault="007C0A80" w:rsidP="0011212A">
            <w:pPr>
              <w:autoSpaceDE w:val="0"/>
              <w:autoSpaceDN w:val="0"/>
              <w:adjustRightInd w:val="0"/>
              <w:rPr>
                <w:rFonts w:cs="Times-Roman"/>
                <w:lang w:val="en-US"/>
              </w:rPr>
            </w:pPr>
            <w:proofErr w:type="spellStart"/>
            <w:r w:rsidRPr="00ED16EE">
              <w:rPr>
                <w:rFonts w:cs="Times-Roman"/>
                <w:lang w:val="en-US"/>
              </w:rPr>
              <w:t>Vidutinis</w:t>
            </w:r>
            <w:proofErr w:type="spellEnd"/>
            <w:r w:rsidRPr="00ED16EE">
              <w:rPr>
                <w:rFonts w:cs="Times-Roman"/>
                <w:lang w:val="en-US"/>
              </w:rPr>
              <w:t xml:space="preserve"> </w:t>
            </w:r>
            <w:proofErr w:type="spellStart"/>
            <w:r w:rsidRPr="00ED16EE">
              <w:rPr>
                <w:rFonts w:cs="Times-Roman"/>
                <w:lang w:val="en-US"/>
              </w:rPr>
              <w:t>vadov</w:t>
            </w:r>
            <w:proofErr w:type="spellEnd"/>
            <w:r w:rsidR="00221FB9">
              <w:rPr>
                <w:rFonts w:cs="Times-Roman"/>
              </w:rPr>
              <w:t>ų</w:t>
            </w:r>
            <w:r w:rsidRPr="00ED16EE">
              <w:rPr>
                <w:rFonts w:cs="TTE1EA0AD8t00"/>
                <w:lang w:val="en-US"/>
              </w:rPr>
              <w:t xml:space="preserve"> </w:t>
            </w:r>
            <w:proofErr w:type="spellStart"/>
            <w:r w:rsidRPr="00ED16EE">
              <w:rPr>
                <w:rFonts w:cs="Times-Roman"/>
                <w:lang w:val="en-US"/>
              </w:rPr>
              <w:t>skai</w:t>
            </w:r>
            <w:r w:rsidR="00221FB9">
              <w:rPr>
                <w:rFonts w:cs="TTE1EA0AD8t00"/>
                <w:lang w:val="en-US"/>
              </w:rPr>
              <w:t>č</w:t>
            </w:r>
            <w:r w:rsidRPr="00ED16EE">
              <w:rPr>
                <w:rFonts w:cs="Times-Roman"/>
                <w:lang w:val="en-US"/>
              </w:rPr>
              <w:t>ius</w:t>
            </w:r>
            <w:proofErr w:type="spellEnd"/>
            <w:r w:rsidRPr="00ED16EE">
              <w:rPr>
                <w:rFonts w:cs="Times-Roman"/>
                <w:lang w:val="en-US"/>
              </w:rPr>
              <w:t xml:space="preserve"> per </w:t>
            </w:r>
            <w:proofErr w:type="spellStart"/>
            <w:r w:rsidRPr="00ED16EE">
              <w:rPr>
                <w:rFonts w:cs="Times-Roman"/>
                <w:lang w:val="en-US"/>
              </w:rPr>
              <w:t>metus</w:t>
            </w:r>
            <w:proofErr w:type="spellEnd"/>
            <w:r w:rsidRPr="00ED16EE">
              <w:rPr>
                <w:rFonts w:cs="Times-Roman"/>
                <w:lang w:val="en-US"/>
              </w:rPr>
              <w:t xml:space="preserve"> </w:t>
            </w:r>
          </w:p>
        </w:tc>
        <w:tc>
          <w:tcPr>
            <w:tcW w:w="1620" w:type="dxa"/>
            <w:shd w:val="clear" w:color="auto" w:fill="auto"/>
          </w:tcPr>
          <w:p w14:paraId="51DDE646" w14:textId="77777777" w:rsidR="007C0A80" w:rsidRPr="00ED16EE" w:rsidRDefault="007C0A80" w:rsidP="0011212A">
            <w:pPr>
              <w:autoSpaceDE w:val="0"/>
              <w:autoSpaceDN w:val="0"/>
              <w:adjustRightInd w:val="0"/>
              <w:spacing w:line="360" w:lineRule="auto"/>
              <w:jc w:val="center"/>
              <w:rPr>
                <w:lang w:val="en-US"/>
              </w:rPr>
            </w:pPr>
            <w:r w:rsidRPr="00ED16EE">
              <w:rPr>
                <w:lang w:val="en-US"/>
              </w:rPr>
              <w:t>1</w:t>
            </w:r>
          </w:p>
        </w:tc>
        <w:tc>
          <w:tcPr>
            <w:tcW w:w="1530" w:type="dxa"/>
            <w:shd w:val="clear" w:color="auto" w:fill="auto"/>
          </w:tcPr>
          <w:p w14:paraId="48D7E352" w14:textId="77777777" w:rsidR="007C0A80" w:rsidRPr="00ED16EE" w:rsidRDefault="007C0A80" w:rsidP="0011212A">
            <w:pPr>
              <w:autoSpaceDE w:val="0"/>
              <w:autoSpaceDN w:val="0"/>
              <w:adjustRightInd w:val="0"/>
              <w:spacing w:line="360" w:lineRule="auto"/>
              <w:jc w:val="center"/>
              <w:rPr>
                <w:lang w:val="en-US"/>
              </w:rPr>
            </w:pPr>
            <w:r w:rsidRPr="00ED16EE">
              <w:rPr>
                <w:lang w:val="en-US"/>
              </w:rPr>
              <w:t>1</w:t>
            </w:r>
          </w:p>
        </w:tc>
        <w:tc>
          <w:tcPr>
            <w:tcW w:w="1458" w:type="dxa"/>
            <w:shd w:val="clear" w:color="auto" w:fill="auto"/>
          </w:tcPr>
          <w:p w14:paraId="1D389D1A" w14:textId="77777777" w:rsidR="007C0A80" w:rsidRPr="00ED16EE" w:rsidRDefault="007C0A80" w:rsidP="0011212A">
            <w:pPr>
              <w:autoSpaceDE w:val="0"/>
              <w:autoSpaceDN w:val="0"/>
              <w:adjustRightInd w:val="0"/>
              <w:spacing w:line="360" w:lineRule="auto"/>
              <w:jc w:val="center"/>
              <w:rPr>
                <w:lang w:val="en-US"/>
              </w:rPr>
            </w:pPr>
            <w:r w:rsidRPr="00ED16EE">
              <w:rPr>
                <w:lang w:val="en-US"/>
              </w:rPr>
              <w:t>X</w:t>
            </w:r>
          </w:p>
        </w:tc>
      </w:tr>
    </w:tbl>
    <w:p w14:paraId="2F1FBC98" w14:textId="77777777" w:rsidR="008640B8" w:rsidRPr="00ED16EE" w:rsidRDefault="008640B8" w:rsidP="00D460EF">
      <w:pPr>
        <w:spacing w:line="360" w:lineRule="auto"/>
        <w:jc w:val="both"/>
        <w:rPr>
          <w:lang w:val="en-US"/>
        </w:rPr>
      </w:pPr>
    </w:p>
    <w:p w14:paraId="6FB66469" w14:textId="5F4521C4" w:rsidR="007C0A80" w:rsidRPr="00ED16EE" w:rsidRDefault="00974536" w:rsidP="007C0A80">
      <w:pPr>
        <w:autoSpaceDE w:val="0"/>
        <w:autoSpaceDN w:val="0"/>
        <w:adjustRightInd w:val="0"/>
        <w:spacing w:line="360" w:lineRule="auto"/>
        <w:ind w:firstLine="720"/>
        <w:jc w:val="both"/>
        <w:rPr>
          <w:rFonts w:cs="Times-Roman"/>
          <w:lang w:val="en-US"/>
        </w:rPr>
      </w:pPr>
      <w:r>
        <w:rPr>
          <w:rFonts w:cs="Times-Roman"/>
          <w:lang w:val="en-US"/>
        </w:rPr>
        <w:t xml:space="preserve">2020 m. </w:t>
      </w:r>
      <w:proofErr w:type="spellStart"/>
      <w:r>
        <w:rPr>
          <w:rFonts w:cs="Times-Roman"/>
          <w:lang w:val="en-US"/>
        </w:rPr>
        <w:t>pirmininkui</w:t>
      </w:r>
      <w:proofErr w:type="spellEnd"/>
      <w:r>
        <w:rPr>
          <w:rFonts w:cs="Times-Roman"/>
          <w:lang w:val="en-US"/>
        </w:rPr>
        <w:t xml:space="preserve"> </w:t>
      </w:r>
      <w:proofErr w:type="spellStart"/>
      <w:r>
        <w:rPr>
          <w:rFonts w:cs="Times-Roman"/>
          <w:lang w:val="en-US"/>
        </w:rPr>
        <w:t>Lukui</w:t>
      </w:r>
      <w:proofErr w:type="spellEnd"/>
      <w:r>
        <w:rPr>
          <w:rFonts w:cs="Times-Roman"/>
          <w:lang w:val="en-US"/>
        </w:rPr>
        <w:t xml:space="preserve"> </w:t>
      </w:r>
      <w:proofErr w:type="spellStart"/>
      <w:r>
        <w:rPr>
          <w:rFonts w:cs="Times-Roman"/>
          <w:lang w:val="en-US"/>
        </w:rPr>
        <w:t>Rekevičiui</w:t>
      </w:r>
      <w:proofErr w:type="spellEnd"/>
      <w:r>
        <w:rPr>
          <w:rFonts w:cs="Times-Roman"/>
          <w:lang w:val="en-US"/>
        </w:rPr>
        <w:t xml:space="preserve"> </w:t>
      </w:r>
      <w:proofErr w:type="spellStart"/>
      <w:r>
        <w:rPr>
          <w:rFonts w:cs="Times-Roman"/>
          <w:lang w:val="en-US"/>
        </w:rPr>
        <w:t>buvo</w:t>
      </w:r>
      <w:proofErr w:type="spellEnd"/>
      <w:r>
        <w:rPr>
          <w:rFonts w:cs="Times-Roman"/>
          <w:lang w:val="en-US"/>
        </w:rPr>
        <w:t xml:space="preserve"> </w:t>
      </w:r>
      <w:proofErr w:type="spellStart"/>
      <w:r>
        <w:rPr>
          <w:rFonts w:cs="Times-Roman"/>
          <w:lang w:val="en-US"/>
        </w:rPr>
        <w:t>priskaičiuotas</w:t>
      </w:r>
      <w:proofErr w:type="spellEnd"/>
      <w:r>
        <w:rPr>
          <w:rFonts w:cs="Times-Roman"/>
          <w:lang w:val="en-US"/>
        </w:rPr>
        <w:t xml:space="preserve"> </w:t>
      </w:r>
      <w:proofErr w:type="spellStart"/>
      <w:r>
        <w:rPr>
          <w:rFonts w:cs="Times-Roman"/>
          <w:lang w:val="en-US"/>
        </w:rPr>
        <w:t>ir</w:t>
      </w:r>
      <w:proofErr w:type="spellEnd"/>
      <w:r>
        <w:rPr>
          <w:rFonts w:cs="Times-Roman"/>
          <w:lang w:val="en-US"/>
        </w:rPr>
        <w:t xml:space="preserve"> </w:t>
      </w:r>
      <w:proofErr w:type="spellStart"/>
      <w:r>
        <w:rPr>
          <w:rFonts w:cs="Times-Roman"/>
          <w:lang w:val="en-US"/>
        </w:rPr>
        <w:t>išmokėtas</w:t>
      </w:r>
      <w:proofErr w:type="spellEnd"/>
      <w:r>
        <w:rPr>
          <w:rFonts w:cs="Times-Roman"/>
          <w:lang w:val="en-US"/>
        </w:rPr>
        <w:t xml:space="preserve"> 16 783 </w:t>
      </w:r>
      <w:proofErr w:type="spellStart"/>
      <w:proofErr w:type="gramStart"/>
      <w:r>
        <w:rPr>
          <w:rFonts w:cs="Times-Roman"/>
          <w:lang w:val="en-US"/>
        </w:rPr>
        <w:t>eur</w:t>
      </w:r>
      <w:proofErr w:type="spellEnd"/>
      <w:r>
        <w:rPr>
          <w:rFonts w:cs="Times-Roman"/>
          <w:lang w:val="en-US"/>
        </w:rPr>
        <w:t xml:space="preserve"> </w:t>
      </w:r>
      <w:r w:rsidR="00534721">
        <w:rPr>
          <w:rFonts w:cs="Times-Roman"/>
          <w:lang w:val="en-US"/>
        </w:rPr>
        <w:t xml:space="preserve"> </w:t>
      </w:r>
      <w:proofErr w:type="spellStart"/>
      <w:r w:rsidR="00534721">
        <w:rPr>
          <w:rFonts w:cs="Times-Roman"/>
          <w:lang w:val="en-US"/>
        </w:rPr>
        <w:t>darbo</w:t>
      </w:r>
      <w:proofErr w:type="spellEnd"/>
      <w:proofErr w:type="gramEnd"/>
      <w:r w:rsidR="00534721">
        <w:rPr>
          <w:rFonts w:cs="Times-Roman"/>
          <w:lang w:val="en-US"/>
        </w:rPr>
        <w:t xml:space="preserve"> </w:t>
      </w:r>
      <w:proofErr w:type="spellStart"/>
      <w:r w:rsidR="00534721">
        <w:rPr>
          <w:rFonts w:cs="Times-Roman"/>
          <w:lang w:val="en-US"/>
        </w:rPr>
        <w:t>užmokestis</w:t>
      </w:r>
      <w:proofErr w:type="spellEnd"/>
      <w:r w:rsidR="00534721">
        <w:rPr>
          <w:rFonts w:cs="Times-Roman"/>
          <w:lang w:val="en-US"/>
        </w:rPr>
        <w:t xml:space="preserve"> (</w:t>
      </w:r>
      <w:r w:rsidR="009E6830">
        <w:rPr>
          <w:rFonts w:cs="Times-Roman"/>
          <w:lang w:val="en-US"/>
        </w:rPr>
        <w:t xml:space="preserve">2019 m. </w:t>
      </w:r>
      <w:proofErr w:type="spellStart"/>
      <w:r w:rsidR="009E6830">
        <w:rPr>
          <w:rFonts w:cs="Times-Roman"/>
          <w:lang w:val="en-US"/>
        </w:rPr>
        <w:t>l.e.p</w:t>
      </w:r>
      <w:proofErr w:type="spellEnd"/>
      <w:r w:rsidR="009E6830">
        <w:rPr>
          <w:rFonts w:cs="Times-Roman"/>
          <w:lang w:val="en-US"/>
        </w:rPr>
        <w:t xml:space="preserve">. </w:t>
      </w:r>
      <w:proofErr w:type="spellStart"/>
      <w:r w:rsidR="009E6830">
        <w:rPr>
          <w:rFonts w:cs="Times-Roman"/>
          <w:lang w:val="en-US"/>
        </w:rPr>
        <w:t>pirmininkui</w:t>
      </w:r>
      <w:proofErr w:type="spellEnd"/>
      <w:r w:rsidR="009E6830">
        <w:rPr>
          <w:rFonts w:cs="Times-Roman"/>
          <w:lang w:val="en-US"/>
        </w:rPr>
        <w:t xml:space="preserve"> </w:t>
      </w:r>
      <w:proofErr w:type="spellStart"/>
      <w:r w:rsidR="009E6830">
        <w:rPr>
          <w:rFonts w:cs="Times-Roman"/>
          <w:lang w:val="en-US"/>
        </w:rPr>
        <w:t>Lukui</w:t>
      </w:r>
      <w:proofErr w:type="spellEnd"/>
      <w:r w:rsidR="009E6830">
        <w:rPr>
          <w:rFonts w:cs="Times-Roman"/>
          <w:lang w:val="en-US"/>
        </w:rPr>
        <w:t xml:space="preserve"> </w:t>
      </w:r>
      <w:proofErr w:type="spellStart"/>
      <w:r w:rsidR="009E6830">
        <w:rPr>
          <w:rFonts w:cs="Times-Roman"/>
          <w:lang w:val="en-US"/>
        </w:rPr>
        <w:t>Rekevičiui</w:t>
      </w:r>
      <w:proofErr w:type="spellEnd"/>
      <w:r w:rsidR="009E6830">
        <w:rPr>
          <w:rFonts w:cs="Times-Roman"/>
          <w:lang w:val="en-US"/>
        </w:rPr>
        <w:t xml:space="preserve"> </w:t>
      </w:r>
      <w:proofErr w:type="spellStart"/>
      <w:r w:rsidR="009E6830" w:rsidRPr="00ED16EE">
        <w:rPr>
          <w:rFonts w:cs="Times-Roman"/>
          <w:lang w:val="en-US"/>
        </w:rPr>
        <w:t>buvo</w:t>
      </w:r>
      <w:proofErr w:type="spellEnd"/>
      <w:r w:rsidR="009E6830" w:rsidRPr="00ED16EE">
        <w:rPr>
          <w:rFonts w:cs="Times-Roman"/>
          <w:lang w:val="en-US"/>
        </w:rPr>
        <w:t xml:space="preserve"> </w:t>
      </w:r>
      <w:proofErr w:type="spellStart"/>
      <w:r w:rsidR="009E6830" w:rsidRPr="00ED16EE">
        <w:rPr>
          <w:rFonts w:cs="Times-Roman"/>
          <w:lang w:val="en-US"/>
        </w:rPr>
        <w:t>priskai</w:t>
      </w:r>
      <w:r w:rsidR="009E6830" w:rsidRPr="00ED16EE">
        <w:rPr>
          <w:rFonts w:cs="TTE1EA0AD8t00"/>
          <w:lang w:val="en-US"/>
        </w:rPr>
        <w:t>č</w:t>
      </w:r>
      <w:r w:rsidR="009E6830" w:rsidRPr="00ED16EE">
        <w:rPr>
          <w:rFonts w:cs="Times-Roman"/>
          <w:lang w:val="en-US"/>
        </w:rPr>
        <w:t>iuotas</w:t>
      </w:r>
      <w:proofErr w:type="spellEnd"/>
      <w:r w:rsidR="009E6830" w:rsidRPr="00ED16EE">
        <w:rPr>
          <w:rFonts w:cs="Times-Roman"/>
          <w:lang w:val="en-US"/>
        </w:rPr>
        <w:t xml:space="preserve"> </w:t>
      </w:r>
      <w:proofErr w:type="spellStart"/>
      <w:r w:rsidR="009E6830" w:rsidRPr="00ED16EE">
        <w:rPr>
          <w:rFonts w:cs="Times-Roman"/>
          <w:lang w:val="en-US"/>
        </w:rPr>
        <w:t>ir</w:t>
      </w:r>
      <w:proofErr w:type="spellEnd"/>
      <w:r w:rsidR="009E6830" w:rsidRPr="00ED16EE">
        <w:rPr>
          <w:rFonts w:cs="Times-Roman"/>
          <w:lang w:val="en-US"/>
        </w:rPr>
        <w:t xml:space="preserve"> </w:t>
      </w:r>
      <w:proofErr w:type="spellStart"/>
      <w:r w:rsidR="009E6830" w:rsidRPr="00ED16EE">
        <w:rPr>
          <w:rFonts w:cs="Times-Roman"/>
          <w:lang w:val="en-US"/>
        </w:rPr>
        <w:t>išmok</w:t>
      </w:r>
      <w:r w:rsidR="009E6830" w:rsidRPr="00ED16EE">
        <w:rPr>
          <w:rFonts w:cs="TTE1EA0AD8t00"/>
          <w:lang w:val="en-US"/>
        </w:rPr>
        <w:t>ė</w:t>
      </w:r>
      <w:r w:rsidR="009E6830" w:rsidRPr="00ED16EE">
        <w:rPr>
          <w:rFonts w:cs="Times-Roman"/>
          <w:lang w:val="en-US"/>
        </w:rPr>
        <w:t>tas</w:t>
      </w:r>
      <w:proofErr w:type="spellEnd"/>
      <w:r w:rsidR="009E6830" w:rsidRPr="00ED16EE">
        <w:rPr>
          <w:rFonts w:cs="Times-Roman"/>
          <w:lang w:val="en-US"/>
        </w:rPr>
        <w:t xml:space="preserve"> </w:t>
      </w:r>
      <w:proofErr w:type="spellStart"/>
      <w:r w:rsidR="009E6830" w:rsidRPr="00ED16EE">
        <w:rPr>
          <w:rFonts w:cs="Times-Roman"/>
          <w:lang w:val="en-US"/>
        </w:rPr>
        <w:t>darbo</w:t>
      </w:r>
      <w:proofErr w:type="spellEnd"/>
      <w:r w:rsidR="009E6830" w:rsidRPr="00ED16EE">
        <w:rPr>
          <w:rFonts w:cs="Times-Roman"/>
          <w:lang w:val="en-US"/>
        </w:rPr>
        <w:t xml:space="preserve"> </w:t>
      </w:r>
      <w:proofErr w:type="spellStart"/>
      <w:r w:rsidR="009E6830" w:rsidRPr="00ED16EE">
        <w:rPr>
          <w:rFonts w:cs="Times-Roman"/>
          <w:lang w:val="en-US"/>
        </w:rPr>
        <w:t>užmokestis</w:t>
      </w:r>
      <w:proofErr w:type="spellEnd"/>
      <w:r w:rsidR="009E6830" w:rsidRPr="00ED16EE">
        <w:rPr>
          <w:rFonts w:cs="Times-Roman"/>
          <w:lang w:val="en-US"/>
        </w:rPr>
        <w:t xml:space="preserve"> </w:t>
      </w:r>
      <w:r w:rsidR="000576F2">
        <w:rPr>
          <w:rFonts w:cs="Times-Roman"/>
          <w:lang w:val="en-US"/>
        </w:rPr>
        <w:t>7 090</w:t>
      </w:r>
      <w:r w:rsidR="009E6830" w:rsidRPr="00ED16EE">
        <w:rPr>
          <w:rFonts w:cs="Times-Roman"/>
          <w:lang w:val="en-US"/>
        </w:rPr>
        <w:t xml:space="preserve"> Eur</w:t>
      </w:r>
      <w:r w:rsidR="00534721">
        <w:rPr>
          <w:rFonts w:cs="Times-Roman"/>
          <w:lang w:val="en-US"/>
        </w:rPr>
        <w:t>).</w:t>
      </w:r>
    </w:p>
    <w:p w14:paraId="30F9C969" w14:textId="50EA8F56" w:rsidR="007C0A80" w:rsidRPr="00A05810" w:rsidRDefault="007C0A80" w:rsidP="001960E5">
      <w:pPr>
        <w:pStyle w:val="ListParagraph"/>
        <w:numPr>
          <w:ilvl w:val="0"/>
          <w:numId w:val="22"/>
        </w:numPr>
        <w:tabs>
          <w:tab w:val="left" w:pos="0"/>
        </w:tabs>
        <w:autoSpaceDE w:val="0"/>
        <w:autoSpaceDN w:val="0"/>
        <w:adjustRightInd w:val="0"/>
        <w:spacing w:after="0" w:line="360" w:lineRule="auto"/>
        <w:ind w:left="0" w:firstLine="360"/>
        <w:jc w:val="both"/>
        <w:rPr>
          <w:rFonts w:cs="Times-Roman"/>
          <w:lang w:val="en-US"/>
        </w:rPr>
      </w:pPr>
      <w:proofErr w:type="spellStart"/>
      <w:r w:rsidRPr="00A05810">
        <w:rPr>
          <w:rFonts w:cs="Times-Roman"/>
          <w:lang w:val="en-US"/>
        </w:rPr>
        <w:t>Veiklos</w:t>
      </w:r>
      <w:proofErr w:type="spellEnd"/>
      <w:r w:rsidRPr="00A05810">
        <w:rPr>
          <w:rFonts w:cs="Times-Roman"/>
          <w:lang w:val="en-US"/>
        </w:rPr>
        <w:t xml:space="preserve"> </w:t>
      </w:r>
      <w:proofErr w:type="spellStart"/>
      <w:r w:rsidRPr="00A05810">
        <w:rPr>
          <w:rFonts w:cs="Times-Roman"/>
          <w:lang w:val="en-US"/>
        </w:rPr>
        <w:t>rezultatas</w:t>
      </w:r>
      <w:proofErr w:type="spellEnd"/>
      <w:r w:rsidRPr="00A05810">
        <w:rPr>
          <w:rFonts w:cs="Times-Roman"/>
          <w:lang w:val="en-US"/>
        </w:rPr>
        <w:t xml:space="preserve"> </w:t>
      </w:r>
      <w:proofErr w:type="spellStart"/>
      <w:r w:rsidRPr="00A05810">
        <w:rPr>
          <w:rFonts w:cs="Times-Roman"/>
          <w:lang w:val="en-US"/>
        </w:rPr>
        <w:t>prieš</w:t>
      </w:r>
      <w:proofErr w:type="spellEnd"/>
      <w:r w:rsidRPr="00A05810">
        <w:rPr>
          <w:rFonts w:cs="Times-Roman"/>
          <w:lang w:val="en-US"/>
        </w:rPr>
        <w:t xml:space="preserve"> </w:t>
      </w:r>
      <w:proofErr w:type="spellStart"/>
      <w:r w:rsidRPr="00A05810">
        <w:rPr>
          <w:rFonts w:cs="Times-Roman"/>
          <w:lang w:val="en-US"/>
        </w:rPr>
        <w:t>apmokestinim</w:t>
      </w:r>
      <w:r w:rsidRPr="00A05810">
        <w:rPr>
          <w:rFonts w:cs="TTE1EA0AD8t00"/>
          <w:lang w:val="en-US"/>
        </w:rPr>
        <w:t>a</w:t>
      </w:r>
      <w:proofErr w:type="spellEnd"/>
      <w:r w:rsidRPr="00A05810">
        <w:rPr>
          <w:rFonts w:cs="TTE1EA0AD8t00"/>
          <w:lang w:val="en-US"/>
        </w:rPr>
        <w:t xml:space="preserve"> </w:t>
      </w:r>
      <w:proofErr w:type="spellStart"/>
      <w:r w:rsidRPr="00A05810">
        <w:rPr>
          <w:rFonts w:cs="Times-Roman"/>
          <w:lang w:val="en-US"/>
        </w:rPr>
        <w:t>yra</w:t>
      </w:r>
      <w:proofErr w:type="spellEnd"/>
      <w:r w:rsidRPr="00A05810">
        <w:rPr>
          <w:rFonts w:cs="Times-Roman"/>
          <w:lang w:val="en-US"/>
        </w:rPr>
        <w:t xml:space="preserve"> </w:t>
      </w:r>
      <w:r w:rsidR="00534721">
        <w:rPr>
          <w:rFonts w:cs="Times-Roman"/>
          <w:lang w:val="en-US"/>
        </w:rPr>
        <w:t>0</w:t>
      </w:r>
      <w:r w:rsidRPr="00A05810">
        <w:rPr>
          <w:rFonts w:cs="Times-Roman"/>
          <w:lang w:val="en-US"/>
        </w:rPr>
        <w:t xml:space="preserve"> Eur </w:t>
      </w:r>
      <w:proofErr w:type="spellStart"/>
      <w:r w:rsidRPr="00A05810">
        <w:rPr>
          <w:rFonts w:cs="Times-Roman"/>
          <w:lang w:val="en-US"/>
        </w:rPr>
        <w:t>finansinis</w:t>
      </w:r>
      <w:proofErr w:type="spellEnd"/>
      <w:r w:rsidRPr="00A05810">
        <w:rPr>
          <w:rFonts w:cs="Times-Roman"/>
          <w:lang w:val="en-US"/>
        </w:rPr>
        <w:t xml:space="preserve"> </w:t>
      </w:r>
      <w:proofErr w:type="spellStart"/>
      <w:r w:rsidRPr="00A05810">
        <w:rPr>
          <w:rFonts w:cs="Times-Roman"/>
          <w:lang w:val="en-US"/>
        </w:rPr>
        <w:t>p</w:t>
      </w:r>
      <w:r w:rsidR="00A05810" w:rsidRPr="00A05810">
        <w:rPr>
          <w:rFonts w:cs="Times-Roman"/>
          <w:lang w:val="en-US"/>
        </w:rPr>
        <w:t>rieaugi</w:t>
      </w:r>
      <w:r w:rsidRPr="00A05810">
        <w:rPr>
          <w:rFonts w:cs="Times-Roman"/>
          <w:lang w:val="en-US"/>
        </w:rPr>
        <w:t>s</w:t>
      </w:r>
      <w:proofErr w:type="spellEnd"/>
      <w:r w:rsidR="00580273">
        <w:rPr>
          <w:rFonts w:cs="Times-Roman"/>
          <w:lang w:val="en-US"/>
        </w:rPr>
        <w:t xml:space="preserve"> (201</w:t>
      </w:r>
      <w:r w:rsidR="00534721">
        <w:rPr>
          <w:rFonts w:cs="Times-Roman"/>
          <w:lang w:val="en-US"/>
        </w:rPr>
        <w:t>9</w:t>
      </w:r>
      <w:r w:rsidR="00580273">
        <w:rPr>
          <w:rFonts w:cs="Times-Roman"/>
          <w:lang w:val="en-US"/>
        </w:rPr>
        <w:t xml:space="preserve"> m. </w:t>
      </w:r>
      <w:r w:rsidR="00534721">
        <w:rPr>
          <w:rFonts w:cs="Times-Roman"/>
          <w:lang w:val="en-US"/>
        </w:rPr>
        <w:t>1 914</w:t>
      </w:r>
      <w:r w:rsidR="00580273">
        <w:rPr>
          <w:rFonts w:cs="Times-Roman"/>
          <w:lang w:val="en-US"/>
        </w:rPr>
        <w:t xml:space="preserve"> </w:t>
      </w:r>
      <w:proofErr w:type="spellStart"/>
      <w:r w:rsidR="00580273">
        <w:rPr>
          <w:rFonts w:cs="Times-Roman"/>
          <w:lang w:val="en-US"/>
        </w:rPr>
        <w:t>eur</w:t>
      </w:r>
      <w:proofErr w:type="spellEnd"/>
      <w:r w:rsidR="00580273">
        <w:rPr>
          <w:rFonts w:cs="Times-Roman"/>
          <w:lang w:val="en-US"/>
        </w:rPr>
        <w:t>)</w:t>
      </w:r>
      <w:r w:rsidRPr="00A05810">
        <w:rPr>
          <w:rFonts w:cs="Times-Roman"/>
          <w:lang w:val="en-US"/>
        </w:rPr>
        <w:t xml:space="preserve">, </w:t>
      </w:r>
      <w:proofErr w:type="spellStart"/>
      <w:r w:rsidRPr="00A05810">
        <w:rPr>
          <w:rFonts w:cs="Times-Roman"/>
          <w:lang w:val="en-US"/>
        </w:rPr>
        <w:t>kur</w:t>
      </w:r>
      <w:r w:rsidRPr="00A05810">
        <w:rPr>
          <w:rFonts w:cs="TTE1EA0AD8t00"/>
          <w:lang w:val="en-US"/>
        </w:rPr>
        <w:t>į</w:t>
      </w:r>
      <w:proofErr w:type="spellEnd"/>
      <w:r w:rsidRPr="00A05810">
        <w:rPr>
          <w:rFonts w:cs="TTE1EA0AD8t00"/>
          <w:lang w:val="en-US"/>
        </w:rPr>
        <w:t xml:space="preserve"> </w:t>
      </w:r>
      <w:proofErr w:type="spellStart"/>
      <w:r w:rsidRPr="00A05810">
        <w:rPr>
          <w:rFonts w:cs="Times-Roman"/>
          <w:lang w:val="en-US"/>
        </w:rPr>
        <w:t>sudaro</w:t>
      </w:r>
      <w:proofErr w:type="spellEnd"/>
      <w:r w:rsidR="00A05810">
        <w:rPr>
          <w:rFonts w:cs="Times-Roman"/>
          <w:lang w:val="en-US"/>
        </w:rPr>
        <w:t xml:space="preserve"> </w:t>
      </w:r>
      <w:proofErr w:type="spellStart"/>
      <w:r w:rsidRPr="00A05810">
        <w:rPr>
          <w:rFonts w:cs="Times-Roman"/>
          <w:lang w:val="en-US"/>
        </w:rPr>
        <w:t>skirtumas</w:t>
      </w:r>
      <w:proofErr w:type="spellEnd"/>
      <w:r w:rsidRPr="00A05810">
        <w:rPr>
          <w:rFonts w:cs="Times-Roman"/>
          <w:lang w:val="en-US"/>
        </w:rPr>
        <w:t xml:space="preserve"> tarp </w:t>
      </w:r>
      <w:proofErr w:type="spellStart"/>
      <w:r w:rsidRPr="00A05810">
        <w:rPr>
          <w:rFonts w:cs="Times-Roman"/>
          <w:lang w:val="en-US"/>
        </w:rPr>
        <w:t>veiklos</w:t>
      </w:r>
      <w:proofErr w:type="spellEnd"/>
      <w:r w:rsidRPr="00A05810">
        <w:rPr>
          <w:rFonts w:cs="Times-Roman"/>
          <w:lang w:val="en-US"/>
        </w:rPr>
        <w:t xml:space="preserve"> </w:t>
      </w:r>
      <w:proofErr w:type="spellStart"/>
      <w:r w:rsidRPr="00A05810">
        <w:rPr>
          <w:rFonts w:cs="Times-Roman"/>
          <w:lang w:val="en-US"/>
        </w:rPr>
        <w:t>rezultat</w:t>
      </w:r>
      <w:r w:rsidRPr="00A05810">
        <w:rPr>
          <w:rFonts w:cs="TTE1EA0AD8t00"/>
          <w:lang w:val="en-US"/>
        </w:rPr>
        <w:t>ų</w:t>
      </w:r>
      <w:proofErr w:type="spellEnd"/>
      <w:r w:rsidRPr="00A05810">
        <w:rPr>
          <w:rFonts w:cs="TTE1EA0AD8t00"/>
          <w:lang w:val="en-US"/>
        </w:rPr>
        <w:t xml:space="preserve"> </w:t>
      </w:r>
      <w:proofErr w:type="spellStart"/>
      <w:r w:rsidRPr="00A05810">
        <w:rPr>
          <w:rFonts w:cs="Times-Roman"/>
          <w:lang w:val="en-US"/>
        </w:rPr>
        <w:t>ataskaitos</w:t>
      </w:r>
      <w:proofErr w:type="spellEnd"/>
      <w:r w:rsidRPr="00A05810">
        <w:rPr>
          <w:rFonts w:cs="Times-Roman"/>
          <w:lang w:val="en-US"/>
        </w:rPr>
        <w:t xml:space="preserve"> </w:t>
      </w:r>
      <w:proofErr w:type="spellStart"/>
      <w:r w:rsidRPr="00A05810">
        <w:rPr>
          <w:rFonts w:cs="Times-Roman"/>
          <w:lang w:val="en-US"/>
        </w:rPr>
        <w:t>pajam</w:t>
      </w:r>
      <w:r w:rsidRPr="00A05810">
        <w:rPr>
          <w:rFonts w:cs="TTE1EA0AD8t00"/>
          <w:lang w:val="en-US"/>
        </w:rPr>
        <w:t>ų</w:t>
      </w:r>
      <w:proofErr w:type="spellEnd"/>
      <w:r w:rsidRPr="00A05810">
        <w:rPr>
          <w:rFonts w:cs="TTE1EA0AD8t00"/>
          <w:lang w:val="en-US"/>
        </w:rPr>
        <w:t xml:space="preserve"> </w:t>
      </w:r>
      <w:proofErr w:type="spellStart"/>
      <w:r w:rsidRPr="00A05810">
        <w:rPr>
          <w:rFonts w:cs="Times-Roman"/>
          <w:lang w:val="en-US"/>
        </w:rPr>
        <w:t>ir</w:t>
      </w:r>
      <w:proofErr w:type="spellEnd"/>
      <w:r w:rsidRPr="00A05810">
        <w:rPr>
          <w:rFonts w:cs="Times-Roman"/>
          <w:lang w:val="en-US"/>
        </w:rPr>
        <w:t xml:space="preserve"> </w:t>
      </w:r>
      <w:proofErr w:type="spellStart"/>
      <w:r w:rsidRPr="00A05810">
        <w:rPr>
          <w:rFonts w:cs="Times-Roman"/>
          <w:lang w:val="en-US"/>
        </w:rPr>
        <w:t>s</w:t>
      </w:r>
      <w:r w:rsidRPr="00A05810">
        <w:rPr>
          <w:rFonts w:cs="TTE1EA0AD8t00"/>
          <w:lang w:val="en-US"/>
        </w:rPr>
        <w:t>ą</w:t>
      </w:r>
      <w:r w:rsidRPr="00A05810">
        <w:rPr>
          <w:rFonts w:cs="Times-Roman"/>
          <w:lang w:val="en-US"/>
        </w:rPr>
        <w:t>naud</w:t>
      </w:r>
      <w:r w:rsidRPr="00A05810">
        <w:rPr>
          <w:rFonts w:cs="TTE1EA0AD8t00"/>
          <w:lang w:val="en-US"/>
        </w:rPr>
        <w:t>ų</w:t>
      </w:r>
      <w:proofErr w:type="spellEnd"/>
      <w:r w:rsidRPr="00A05810">
        <w:rPr>
          <w:rFonts w:cs="TTE1EA0AD8t00"/>
          <w:lang w:val="en-US"/>
        </w:rPr>
        <w:t xml:space="preserve"> </w:t>
      </w:r>
      <w:proofErr w:type="spellStart"/>
      <w:r w:rsidRPr="00A05810">
        <w:rPr>
          <w:rFonts w:cs="Times-Roman"/>
          <w:lang w:val="en-US"/>
        </w:rPr>
        <w:t>straipsni</w:t>
      </w:r>
      <w:r w:rsidRPr="00A05810">
        <w:rPr>
          <w:rFonts w:cs="TTE1EA0AD8t00"/>
          <w:lang w:val="en-US"/>
        </w:rPr>
        <w:t>ų</w:t>
      </w:r>
      <w:proofErr w:type="spellEnd"/>
      <w:r w:rsidRPr="00A05810">
        <w:rPr>
          <w:rFonts w:cs="Times-Roman"/>
          <w:lang w:val="en-US"/>
        </w:rPr>
        <w:t xml:space="preserve">. </w:t>
      </w:r>
      <w:proofErr w:type="spellStart"/>
      <w:r w:rsidR="00ED16EE" w:rsidRPr="00A05810">
        <w:rPr>
          <w:rFonts w:cs="Times-Roman"/>
          <w:lang w:val="en-US"/>
        </w:rPr>
        <w:t>Rūmai</w:t>
      </w:r>
      <w:proofErr w:type="spellEnd"/>
      <w:r w:rsidRPr="00A05810">
        <w:rPr>
          <w:rFonts w:cs="Times-Roman"/>
          <w:lang w:val="en-US"/>
        </w:rPr>
        <w:t xml:space="preserve"> </w:t>
      </w:r>
      <w:proofErr w:type="spellStart"/>
      <w:r w:rsidRPr="00A05810">
        <w:rPr>
          <w:rFonts w:cs="Times-Roman"/>
          <w:lang w:val="en-US"/>
        </w:rPr>
        <w:t>yra</w:t>
      </w:r>
      <w:proofErr w:type="spellEnd"/>
      <w:r w:rsidRPr="00A05810">
        <w:rPr>
          <w:rFonts w:cs="Times-Roman"/>
          <w:lang w:val="en-US"/>
        </w:rPr>
        <w:t xml:space="preserve"> </w:t>
      </w:r>
      <w:proofErr w:type="spellStart"/>
      <w:r w:rsidRPr="00A05810">
        <w:rPr>
          <w:rFonts w:cs="Times-Roman"/>
          <w:lang w:val="en-US"/>
        </w:rPr>
        <w:t>pelno</w:t>
      </w:r>
      <w:proofErr w:type="spellEnd"/>
      <w:r w:rsidRPr="00A05810">
        <w:rPr>
          <w:rFonts w:cs="Times-Roman"/>
          <w:lang w:val="en-US"/>
        </w:rPr>
        <w:t xml:space="preserve"> </w:t>
      </w:r>
      <w:proofErr w:type="spellStart"/>
      <w:r w:rsidRPr="00A05810">
        <w:rPr>
          <w:rFonts w:cs="Times-Roman"/>
          <w:lang w:val="en-US"/>
        </w:rPr>
        <w:t>nesiekiantis</w:t>
      </w:r>
      <w:proofErr w:type="spellEnd"/>
      <w:r w:rsidRPr="00A05810">
        <w:rPr>
          <w:rFonts w:cs="Times-Roman"/>
          <w:lang w:val="en-US"/>
        </w:rPr>
        <w:t xml:space="preserve"> </w:t>
      </w:r>
      <w:proofErr w:type="spellStart"/>
      <w:r w:rsidRPr="00A05810">
        <w:rPr>
          <w:rFonts w:cs="Times-Roman"/>
          <w:lang w:val="en-US"/>
        </w:rPr>
        <w:t>vienetas</w:t>
      </w:r>
      <w:proofErr w:type="spellEnd"/>
      <w:r w:rsidRPr="00A05810">
        <w:rPr>
          <w:rFonts w:cs="Times-Roman"/>
          <w:lang w:val="en-US"/>
        </w:rPr>
        <w:t xml:space="preserve">, </w:t>
      </w:r>
      <w:proofErr w:type="spellStart"/>
      <w:r w:rsidRPr="00A05810">
        <w:rPr>
          <w:rFonts w:cs="Times-Roman"/>
          <w:lang w:val="en-US"/>
        </w:rPr>
        <w:t>visos</w:t>
      </w:r>
      <w:proofErr w:type="spellEnd"/>
      <w:r w:rsidRPr="00A05810">
        <w:rPr>
          <w:rFonts w:cs="Times-Roman"/>
          <w:lang w:val="en-US"/>
        </w:rPr>
        <w:t xml:space="preserve"> </w:t>
      </w:r>
      <w:proofErr w:type="spellStart"/>
      <w:r w:rsidRPr="00A05810">
        <w:rPr>
          <w:rFonts w:cs="Times-Roman"/>
          <w:lang w:val="en-US"/>
        </w:rPr>
        <w:t>pajamos</w:t>
      </w:r>
      <w:proofErr w:type="spellEnd"/>
      <w:r w:rsidRPr="00A05810">
        <w:rPr>
          <w:rFonts w:cs="Times-Roman"/>
          <w:lang w:val="en-US"/>
        </w:rPr>
        <w:t xml:space="preserve"> </w:t>
      </w:r>
      <w:proofErr w:type="spellStart"/>
      <w:r w:rsidRPr="00A05810">
        <w:rPr>
          <w:rFonts w:cs="Times-Roman"/>
          <w:lang w:val="en-US"/>
        </w:rPr>
        <w:t>yra</w:t>
      </w:r>
      <w:proofErr w:type="spellEnd"/>
      <w:r w:rsidRPr="00A05810">
        <w:rPr>
          <w:rFonts w:cs="Times-Roman"/>
          <w:lang w:val="en-US"/>
        </w:rPr>
        <w:t xml:space="preserve"> </w:t>
      </w:r>
      <w:proofErr w:type="spellStart"/>
      <w:r w:rsidRPr="00A05810">
        <w:rPr>
          <w:rFonts w:cs="Times-Roman"/>
          <w:lang w:val="en-US"/>
        </w:rPr>
        <w:t>tiesiogiai</w:t>
      </w:r>
      <w:proofErr w:type="spellEnd"/>
      <w:r w:rsidRPr="00A05810">
        <w:rPr>
          <w:rFonts w:cs="Times-Roman"/>
          <w:lang w:val="en-US"/>
        </w:rPr>
        <w:t xml:space="preserve"> </w:t>
      </w:r>
      <w:proofErr w:type="spellStart"/>
      <w:r w:rsidRPr="00A05810">
        <w:rPr>
          <w:rFonts w:cs="Times-Roman"/>
          <w:lang w:val="en-US"/>
        </w:rPr>
        <w:t>skiriamos</w:t>
      </w:r>
      <w:proofErr w:type="spellEnd"/>
      <w:r w:rsidRPr="00A05810">
        <w:rPr>
          <w:rFonts w:cs="Times-Roman"/>
          <w:lang w:val="en-US"/>
        </w:rPr>
        <w:t xml:space="preserve"> </w:t>
      </w:r>
      <w:proofErr w:type="spellStart"/>
      <w:r w:rsidRPr="00A05810">
        <w:rPr>
          <w:rFonts w:cs="Times-Roman"/>
          <w:lang w:val="en-US"/>
        </w:rPr>
        <w:t>tenkinant</w:t>
      </w:r>
      <w:proofErr w:type="spellEnd"/>
      <w:r w:rsidRPr="00A05810">
        <w:rPr>
          <w:rFonts w:cs="Times-Roman"/>
          <w:lang w:val="en-US"/>
        </w:rPr>
        <w:t xml:space="preserve"> </w:t>
      </w:r>
      <w:proofErr w:type="spellStart"/>
      <w:r w:rsidRPr="00A05810">
        <w:rPr>
          <w:rFonts w:cs="Times-Roman"/>
          <w:lang w:val="en-US"/>
        </w:rPr>
        <w:t>viešuosius</w:t>
      </w:r>
      <w:proofErr w:type="spellEnd"/>
      <w:r w:rsidRPr="00A05810">
        <w:rPr>
          <w:rFonts w:cs="Times-Roman"/>
          <w:lang w:val="en-US"/>
        </w:rPr>
        <w:t xml:space="preserve"> </w:t>
      </w:r>
      <w:proofErr w:type="spellStart"/>
      <w:r w:rsidRPr="00A05810">
        <w:rPr>
          <w:rFonts w:cs="Times-Roman"/>
          <w:lang w:val="en-US"/>
        </w:rPr>
        <w:t>interesus</w:t>
      </w:r>
      <w:proofErr w:type="spellEnd"/>
      <w:r w:rsidRPr="00A05810">
        <w:rPr>
          <w:rFonts w:cs="Times-Roman"/>
          <w:lang w:val="en-US"/>
        </w:rPr>
        <w:t xml:space="preserve"> </w:t>
      </w:r>
      <w:proofErr w:type="spellStart"/>
      <w:r w:rsidRPr="00A05810">
        <w:rPr>
          <w:rFonts w:cs="Times-Roman"/>
          <w:lang w:val="en-US"/>
        </w:rPr>
        <w:t>vykdomai</w:t>
      </w:r>
      <w:proofErr w:type="spellEnd"/>
      <w:r w:rsidRPr="00A05810">
        <w:rPr>
          <w:rFonts w:cs="Times-Roman"/>
          <w:lang w:val="en-US"/>
        </w:rPr>
        <w:t xml:space="preserve"> </w:t>
      </w:r>
      <w:proofErr w:type="spellStart"/>
      <w:r w:rsidRPr="00A05810">
        <w:rPr>
          <w:rFonts w:cs="Times-Roman"/>
          <w:lang w:val="en-US"/>
        </w:rPr>
        <w:t>veiklai</w:t>
      </w:r>
      <w:proofErr w:type="spellEnd"/>
      <w:r w:rsidRPr="00A05810">
        <w:rPr>
          <w:rFonts w:cs="Times-Roman"/>
          <w:lang w:val="en-US"/>
        </w:rPr>
        <w:t xml:space="preserve"> </w:t>
      </w:r>
      <w:proofErr w:type="spellStart"/>
      <w:r w:rsidRPr="00A05810">
        <w:rPr>
          <w:rFonts w:cs="Times-Roman"/>
          <w:lang w:val="en-US"/>
        </w:rPr>
        <w:t>finansuoti</w:t>
      </w:r>
      <w:proofErr w:type="spellEnd"/>
      <w:r w:rsidRPr="00A05810">
        <w:rPr>
          <w:rFonts w:cs="Times-Roman"/>
          <w:lang w:val="en-US"/>
        </w:rPr>
        <w:t xml:space="preserve">, </w:t>
      </w:r>
      <w:proofErr w:type="spellStart"/>
      <w:r w:rsidRPr="00A05810">
        <w:rPr>
          <w:rFonts w:cs="Times-Roman"/>
          <w:lang w:val="en-US"/>
        </w:rPr>
        <w:t>tod</w:t>
      </w:r>
      <w:r w:rsidRPr="00A05810">
        <w:rPr>
          <w:rFonts w:cs="TTE1EA0AD8t00"/>
          <w:lang w:val="en-US"/>
        </w:rPr>
        <w:t>ė</w:t>
      </w:r>
      <w:r w:rsidRPr="00A05810">
        <w:rPr>
          <w:rFonts w:cs="Times-Roman"/>
          <w:lang w:val="en-US"/>
        </w:rPr>
        <w:t>l</w:t>
      </w:r>
      <w:proofErr w:type="spellEnd"/>
      <w:r w:rsidRPr="00A05810">
        <w:rPr>
          <w:rFonts w:cs="Times-Roman"/>
          <w:lang w:val="en-US"/>
        </w:rPr>
        <w:t xml:space="preserve"> </w:t>
      </w:r>
      <w:proofErr w:type="spellStart"/>
      <w:r w:rsidRPr="00A05810">
        <w:rPr>
          <w:rFonts w:cs="Times-Roman"/>
          <w:lang w:val="en-US"/>
        </w:rPr>
        <w:t>pelno</w:t>
      </w:r>
      <w:proofErr w:type="spellEnd"/>
      <w:r w:rsidRPr="00A05810">
        <w:rPr>
          <w:rFonts w:cs="Times-Roman"/>
          <w:lang w:val="en-US"/>
        </w:rPr>
        <w:t xml:space="preserve"> </w:t>
      </w:r>
      <w:proofErr w:type="spellStart"/>
      <w:r w:rsidRPr="00A05810">
        <w:rPr>
          <w:rFonts w:cs="Times-Roman"/>
          <w:lang w:val="en-US"/>
        </w:rPr>
        <w:t>mokes</w:t>
      </w:r>
      <w:r w:rsidRPr="00A05810">
        <w:rPr>
          <w:rFonts w:cs="TTE1EA0AD8t00"/>
          <w:lang w:val="en-US"/>
        </w:rPr>
        <w:t>č</w:t>
      </w:r>
      <w:r w:rsidRPr="00A05810">
        <w:rPr>
          <w:rFonts w:cs="Times-Roman"/>
          <w:lang w:val="en-US"/>
        </w:rPr>
        <w:t>io</w:t>
      </w:r>
      <w:proofErr w:type="spellEnd"/>
      <w:r w:rsidRPr="00A05810">
        <w:rPr>
          <w:rFonts w:cs="Times-Roman"/>
          <w:lang w:val="en-US"/>
        </w:rPr>
        <w:t xml:space="preserve"> </w:t>
      </w:r>
      <w:proofErr w:type="spellStart"/>
      <w:r w:rsidRPr="00A05810">
        <w:rPr>
          <w:rFonts w:cs="Times-Roman"/>
          <w:lang w:val="en-US"/>
        </w:rPr>
        <w:t>apskai</w:t>
      </w:r>
      <w:r w:rsidRPr="00A05810">
        <w:rPr>
          <w:rFonts w:cs="TTE1EA0AD8t00"/>
          <w:lang w:val="en-US"/>
        </w:rPr>
        <w:t>č</w:t>
      </w:r>
      <w:r w:rsidRPr="00A05810">
        <w:rPr>
          <w:rFonts w:cs="Times-Roman"/>
          <w:lang w:val="en-US"/>
        </w:rPr>
        <w:t>iuoti</w:t>
      </w:r>
      <w:proofErr w:type="spellEnd"/>
      <w:r w:rsidRPr="00A05810">
        <w:rPr>
          <w:rFonts w:cs="Times-Roman"/>
          <w:lang w:val="en-US"/>
        </w:rPr>
        <w:t xml:space="preserve"> </w:t>
      </w:r>
      <w:proofErr w:type="spellStart"/>
      <w:r w:rsidRPr="00A05810">
        <w:rPr>
          <w:rFonts w:cs="Times-Roman"/>
          <w:lang w:val="en-US"/>
        </w:rPr>
        <w:t>ir</w:t>
      </w:r>
      <w:proofErr w:type="spellEnd"/>
      <w:r w:rsidRPr="00A05810">
        <w:rPr>
          <w:rFonts w:cs="Times-Roman"/>
          <w:lang w:val="en-US"/>
        </w:rPr>
        <w:t xml:space="preserve"> </w:t>
      </w:r>
      <w:proofErr w:type="spellStart"/>
      <w:r w:rsidRPr="00A05810">
        <w:rPr>
          <w:rFonts w:cs="Times-Roman"/>
          <w:lang w:val="en-US"/>
        </w:rPr>
        <w:t>mok</w:t>
      </w:r>
      <w:r w:rsidRPr="00A05810">
        <w:rPr>
          <w:rFonts w:cs="TTE1EA0AD8t00"/>
          <w:lang w:val="en-US"/>
        </w:rPr>
        <w:t>ė</w:t>
      </w:r>
      <w:r w:rsidRPr="00A05810">
        <w:rPr>
          <w:rFonts w:cs="Times-Roman"/>
          <w:lang w:val="en-US"/>
        </w:rPr>
        <w:t>ti</w:t>
      </w:r>
      <w:proofErr w:type="spellEnd"/>
      <w:r w:rsidRPr="00A05810">
        <w:rPr>
          <w:rFonts w:cs="Times-Roman"/>
          <w:lang w:val="en-US"/>
        </w:rPr>
        <w:t xml:space="preserve"> </w:t>
      </w:r>
      <w:proofErr w:type="spellStart"/>
      <w:r w:rsidRPr="00A05810">
        <w:rPr>
          <w:rFonts w:cs="Times-Roman"/>
          <w:lang w:val="en-US"/>
        </w:rPr>
        <w:t>nereik</w:t>
      </w:r>
      <w:r w:rsidRPr="00A05810">
        <w:rPr>
          <w:rFonts w:cs="TTE1EA0AD8t00"/>
          <w:lang w:val="en-US"/>
        </w:rPr>
        <w:t>ė</w:t>
      </w:r>
      <w:r w:rsidRPr="00A05810">
        <w:rPr>
          <w:rFonts w:cs="Times-Roman"/>
          <w:lang w:val="en-US"/>
        </w:rPr>
        <w:t>jo</w:t>
      </w:r>
      <w:proofErr w:type="spellEnd"/>
      <w:r w:rsidRPr="00A05810">
        <w:rPr>
          <w:rFonts w:cs="Times-Roman"/>
          <w:lang w:val="en-US"/>
        </w:rPr>
        <w:t xml:space="preserve"> (</w:t>
      </w:r>
      <w:proofErr w:type="spellStart"/>
      <w:r w:rsidRPr="00A05810">
        <w:rPr>
          <w:rFonts w:cs="Times-Roman"/>
          <w:lang w:val="en-US"/>
        </w:rPr>
        <w:t>Pelno</w:t>
      </w:r>
      <w:proofErr w:type="spellEnd"/>
      <w:r w:rsidRPr="00A05810">
        <w:rPr>
          <w:rFonts w:cs="Times-Roman"/>
          <w:lang w:val="en-US"/>
        </w:rPr>
        <w:t xml:space="preserve"> </w:t>
      </w:r>
      <w:proofErr w:type="spellStart"/>
      <w:r w:rsidRPr="00A05810">
        <w:rPr>
          <w:rFonts w:cs="Times-Roman"/>
          <w:lang w:val="en-US"/>
        </w:rPr>
        <w:t>mokesčio</w:t>
      </w:r>
      <w:proofErr w:type="spellEnd"/>
      <w:r w:rsidRPr="00A05810">
        <w:rPr>
          <w:rFonts w:cs="Times-Roman"/>
          <w:lang w:val="en-US"/>
        </w:rPr>
        <w:t xml:space="preserve"> </w:t>
      </w:r>
      <w:proofErr w:type="spellStart"/>
      <w:r w:rsidRPr="00A05810">
        <w:rPr>
          <w:rFonts w:cs="Times-Roman"/>
          <w:lang w:val="en-US"/>
        </w:rPr>
        <w:t>įstatymo</w:t>
      </w:r>
      <w:proofErr w:type="spellEnd"/>
      <w:r w:rsidRPr="00A05810">
        <w:rPr>
          <w:rFonts w:cs="Times-Roman"/>
          <w:lang w:val="en-US"/>
        </w:rPr>
        <w:t xml:space="preserve"> 5 str. 4 d.)</w:t>
      </w:r>
    </w:p>
    <w:p w14:paraId="79B08A45" w14:textId="6DC4D371" w:rsidR="007C0A80" w:rsidRPr="00725D3A" w:rsidRDefault="007C0A80" w:rsidP="001960E5">
      <w:pPr>
        <w:pStyle w:val="ListParagraph"/>
        <w:numPr>
          <w:ilvl w:val="0"/>
          <w:numId w:val="22"/>
        </w:numPr>
        <w:autoSpaceDE w:val="0"/>
        <w:autoSpaceDN w:val="0"/>
        <w:adjustRightInd w:val="0"/>
        <w:spacing w:after="0" w:line="360" w:lineRule="auto"/>
        <w:ind w:left="0" w:firstLine="360"/>
        <w:jc w:val="both"/>
        <w:rPr>
          <w:rFonts w:cs="Times-Roman"/>
          <w:lang w:val="fr-FR"/>
        </w:rPr>
      </w:pPr>
      <w:proofErr w:type="spellStart"/>
      <w:r w:rsidRPr="00725D3A">
        <w:rPr>
          <w:rFonts w:cs="Times-Roman"/>
          <w:lang w:val="fr-FR"/>
        </w:rPr>
        <w:t>Straipsnyje</w:t>
      </w:r>
      <w:proofErr w:type="spellEnd"/>
      <w:r w:rsidRPr="00725D3A">
        <w:rPr>
          <w:rFonts w:cs="Times-Roman"/>
          <w:lang w:val="fr-FR"/>
        </w:rPr>
        <w:t xml:space="preserve"> „</w:t>
      </w:r>
      <w:proofErr w:type="spellStart"/>
      <w:r w:rsidRPr="00725D3A">
        <w:rPr>
          <w:rFonts w:cs="Times-Roman"/>
          <w:lang w:val="fr-FR"/>
        </w:rPr>
        <w:t>Grynasis</w:t>
      </w:r>
      <w:proofErr w:type="spellEnd"/>
      <w:r w:rsidRPr="00725D3A">
        <w:rPr>
          <w:rFonts w:cs="Times-Roman"/>
          <w:lang w:val="fr-FR"/>
        </w:rPr>
        <w:t xml:space="preserve"> </w:t>
      </w:r>
      <w:proofErr w:type="spellStart"/>
      <w:r w:rsidRPr="00725D3A">
        <w:rPr>
          <w:rFonts w:cs="Times-Roman"/>
          <w:lang w:val="fr-FR"/>
        </w:rPr>
        <w:t>veiklos</w:t>
      </w:r>
      <w:proofErr w:type="spellEnd"/>
      <w:r w:rsidRPr="00725D3A">
        <w:rPr>
          <w:rFonts w:cs="Times-Roman"/>
          <w:lang w:val="fr-FR"/>
        </w:rPr>
        <w:t xml:space="preserve"> </w:t>
      </w:r>
      <w:proofErr w:type="spellStart"/>
      <w:r w:rsidRPr="00725D3A">
        <w:rPr>
          <w:rFonts w:cs="Times-Roman"/>
          <w:lang w:val="fr-FR"/>
        </w:rPr>
        <w:t>rezultatas</w:t>
      </w:r>
      <w:proofErr w:type="spellEnd"/>
      <w:r w:rsidRPr="00725D3A">
        <w:rPr>
          <w:rFonts w:cs="Times-Roman"/>
          <w:lang w:val="fr-FR"/>
        </w:rPr>
        <w:t xml:space="preserve">“ </w:t>
      </w:r>
      <w:proofErr w:type="spellStart"/>
      <w:r w:rsidRPr="00725D3A">
        <w:rPr>
          <w:rFonts w:cs="Times-Roman"/>
          <w:lang w:val="fr-FR"/>
        </w:rPr>
        <w:t>rodomas</w:t>
      </w:r>
      <w:proofErr w:type="spellEnd"/>
      <w:r w:rsidRPr="00725D3A">
        <w:rPr>
          <w:rFonts w:cs="Times-Roman"/>
          <w:lang w:val="fr-FR"/>
        </w:rPr>
        <w:t xml:space="preserve"> 20</w:t>
      </w:r>
      <w:r w:rsidR="00534721">
        <w:rPr>
          <w:rFonts w:cs="Times-Roman"/>
          <w:lang w:val="fr-FR"/>
        </w:rPr>
        <w:t>20</w:t>
      </w:r>
      <w:r w:rsidRPr="00725D3A">
        <w:rPr>
          <w:rFonts w:cs="Times-Roman"/>
          <w:lang w:val="fr-FR"/>
        </w:rPr>
        <w:t xml:space="preserve"> m. </w:t>
      </w:r>
      <w:proofErr w:type="spellStart"/>
      <w:r w:rsidRPr="00725D3A">
        <w:rPr>
          <w:rFonts w:cs="Times-Roman"/>
          <w:lang w:val="fr-FR"/>
        </w:rPr>
        <w:t>finansinis</w:t>
      </w:r>
      <w:proofErr w:type="spellEnd"/>
      <w:r w:rsidRPr="00725D3A">
        <w:rPr>
          <w:rFonts w:cs="Times-Roman"/>
          <w:lang w:val="fr-FR"/>
        </w:rPr>
        <w:t xml:space="preserve"> </w:t>
      </w:r>
      <w:proofErr w:type="spellStart"/>
      <w:r w:rsidRPr="00725D3A">
        <w:rPr>
          <w:rFonts w:cs="Times-Roman"/>
          <w:lang w:val="fr-FR"/>
        </w:rPr>
        <w:t>pelnas</w:t>
      </w:r>
      <w:proofErr w:type="spellEnd"/>
      <w:r w:rsidRPr="00725D3A">
        <w:rPr>
          <w:rFonts w:cs="Times-Roman"/>
          <w:lang w:val="fr-FR"/>
        </w:rPr>
        <w:t xml:space="preserve">, </w:t>
      </w:r>
      <w:proofErr w:type="spellStart"/>
      <w:r w:rsidRPr="00725D3A">
        <w:rPr>
          <w:rFonts w:cs="Times-Roman"/>
          <w:lang w:val="fr-FR"/>
        </w:rPr>
        <w:t>kuris</w:t>
      </w:r>
      <w:proofErr w:type="spellEnd"/>
      <w:r w:rsidRPr="00725D3A">
        <w:rPr>
          <w:rFonts w:cs="Times-Roman"/>
          <w:lang w:val="fr-FR"/>
        </w:rPr>
        <w:t xml:space="preserve"> </w:t>
      </w:r>
      <w:proofErr w:type="spellStart"/>
      <w:r w:rsidRPr="00725D3A">
        <w:rPr>
          <w:rFonts w:cs="Times-Roman"/>
          <w:lang w:val="fr-FR"/>
        </w:rPr>
        <w:t>sudaro</w:t>
      </w:r>
      <w:proofErr w:type="spellEnd"/>
      <w:r w:rsidRPr="00725D3A">
        <w:rPr>
          <w:rFonts w:cs="Times-Roman"/>
          <w:lang w:val="fr-FR"/>
        </w:rPr>
        <w:t xml:space="preserve"> </w:t>
      </w:r>
      <w:r w:rsidR="00534721">
        <w:rPr>
          <w:rFonts w:cs="Times-Roman"/>
          <w:lang w:val="fr-FR"/>
        </w:rPr>
        <w:t>0</w:t>
      </w:r>
      <w:r w:rsidRPr="00725D3A">
        <w:rPr>
          <w:rFonts w:cs="Times-Roman"/>
          <w:lang w:val="fr-FR"/>
        </w:rPr>
        <w:t xml:space="preserve"> </w:t>
      </w:r>
      <w:proofErr w:type="spellStart"/>
      <w:r w:rsidRPr="00725D3A">
        <w:rPr>
          <w:rFonts w:cs="Times-Roman"/>
          <w:lang w:val="fr-FR"/>
        </w:rPr>
        <w:t>Eur</w:t>
      </w:r>
      <w:proofErr w:type="spellEnd"/>
      <w:r w:rsidRPr="00725D3A">
        <w:rPr>
          <w:rFonts w:cs="Times-Roman"/>
          <w:lang w:val="fr-FR"/>
        </w:rPr>
        <w:t xml:space="preserve"> (201</w:t>
      </w:r>
      <w:r w:rsidR="00534721">
        <w:rPr>
          <w:rFonts w:cs="Times-Roman"/>
          <w:lang w:val="fr-FR"/>
        </w:rPr>
        <w:t>9</w:t>
      </w:r>
      <w:r w:rsidRPr="00725D3A">
        <w:rPr>
          <w:rFonts w:cs="Times-Roman"/>
          <w:lang w:val="fr-FR"/>
        </w:rPr>
        <w:t xml:space="preserve"> m. </w:t>
      </w:r>
      <w:r w:rsidR="00534721">
        <w:rPr>
          <w:rFonts w:cs="Times-Roman"/>
          <w:lang w:val="fr-FR"/>
        </w:rPr>
        <w:t>1 914</w:t>
      </w:r>
      <w:r w:rsidRPr="00725D3A">
        <w:rPr>
          <w:rFonts w:cs="Times-Roman"/>
          <w:lang w:val="fr-FR"/>
        </w:rPr>
        <w:t xml:space="preserve"> </w:t>
      </w:r>
      <w:proofErr w:type="spellStart"/>
      <w:r w:rsidRPr="00725D3A">
        <w:rPr>
          <w:rFonts w:cs="Times-Roman"/>
          <w:lang w:val="fr-FR"/>
        </w:rPr>
        <w:t>Eur</w:t>
      </w:r>
      <w:proofErr w:type="spellEnd"/>
      <w:r w:rsidRPr="00725D3A">
        <w:rPr>
          <w:rFonts w:cs="Times-Roman"/>
          <w:lang w:val="fr-FR"/>
        </w:rPr>
        <w:t xml:space="preserve"> </w:t>
      </w:r>
      <w:proofErr w:type="spellStart"/>
      <w:r w:rsidR="00A05810" w:rsidRPr="00725D3A">
        <w:rPr>
          <w:rFonts w:cs="Times-Roman"/>
          <w:lang w:val="fr-FR"/>
        </w:rPr>
        <w:t>prieaugi</w:t>
      </w:r>
      <w:r w:rsidR="00ED16EE" w:rsidRPr="00725D3A">
        <w:rPr>
          <w:rFonts w:cs="Times-Roman"/>
          <w:lang w:val="fr-FR"/>
        </w:rPr>
        <w:t>s</w:t>
      </w:r>
      <w:proofErr w:type="spellEnd"/>
      <w:r w:rsidRPr="00725D3A">
        <w:rPr>
          <w:rFonts w:cs="Times-Roman"/>
          <w:lang w:val="fr-FR"/>
        </w:rPr>
        <w:t>).</w:t>
      </w:r>
    </w:p>
    <w:p w14:paraId="42980B31" w14:textId="3E5383E2" w:rsidR="007C0A80" w:rsidRPr="00725D3A" w:rsidRDefault="007C0A80" w:rsidP="00A05810">
      <w:pPr>
        <w:autoSpaceDE w:val="0"/>
        <w:autoSpaceDN w:val="0"/>
        <w:adjustRightInd w:val="0"/>
        <w:spacing w:after="0" w:line="360" w:lineRule="auto"/>
        <w:ind w:firstLine="990"/>
        <w:jc w:val="both"/>
        <w:rPr>
          <w:rFonts w:cs="Times-Roman"/>
          <w:lang w:val="fr-FR"/>
        </w:rPr>
      </w:pPr>
      <w:proofErr w:type="spellStart"/>
      <w:r w:rsidRPr="00725D3A">
        <w:rPr>
          <w:rFonts w:cs="Times-Roman"/>
          <w:lang w:val="fr-FR"/>
        </w:rPr>
        <w:t>Reikšming</w:t>
      </w:r>
      <w:r w:rsidRPr="00725D3A">
        <w:rPr>
          <w:rFonts w:cs="TTE1EA0AD8t00"/>
          <w:lang w:val="fr-FR"/>
        </w:rPr>
        <w:t>ų</w:t>
      </w:r>
      <w:proofErr w:type="spellEnd"/>
      <w:r w:rsidRPr="00725D3A">
        <w:rPr>
          <w:rFonts w:cs="TTE1EA0AD8t00"/>
          <w:lang w:val="fr-FR"/>
        </w:rPr>
        <w:t xml:space="preserve"> </w:t>
      </w:r>
      <w:proofErr w:type="spellStart"/>
      <w:r w:rsidRPr="00725D3A">
        <w:rPr>
          <w:rFonts w:cs="Times-Roman"/>
          <w:lang w:val="fr-FR"/>
        </w:rPr>
        <w:t>pobalansini</w:t>
      </w:r>
      <w:r w:rsidRPr="00725D3A">
        <w:rPr>
          <w:rFonts w:cs="TTE1EA0AD8t00"/>
          <w:lang w:val="fr-FR"/>
        </w:rPr>
        <w:t>ų</w:t>
      </w:r>
      <w:proofErr w:type="spellEnd"/>
      <w:r w:rsidRPr="00725D3A">
        <w:rPr>
          <w:rFonts w:cs="TTE1EA0AD8t00"/>
          <w:lang w:val="fr-FR"/>
        </w:rPr>
        <w:t xml:space="preserve"> </w:t>
      </w:r>
      <w:proofErr w:type="spellStart"/>
      <w:r w:rsidRPr="00725D3A">
        <w:rPr>
          <w:rFonts w:cs="TTE1EA0AD8t00"/>
          <w:lang w:val="fr-FR"/>
        </w:rPr>
        <w:t>į</w:t>
      </w:r>
      <w:r w:rsidRPr="00725D3A">
        <w:rPr>
          <w:rFonts w:cs="Times-Roman"/>
          <w:lang w:val="fr-FR"/>
        </w:rPr>
        <w:t>vyki</w:t>
      </w:r>
      <w:r w:rsidRPr="00725D3A">
        <w:rPr>
          <w:rFonts w:cs="TTE1EA0AD8t00"/>
          <w:lang w:val="fr-FR"/>
        </w:rPr>
        <w:t>ų</w:t>
      </w:r>
      <w:proofErr w:type="spellEnd"/>
      <w:r w:rsidRPr="00725D3A">
        <w:rPr>
          <w:rFonts w:cs="Times-Roman"/>
          <w:lang w:val="fr-FR"/>
        </w:rPr>
        <w:t xml:space="preserve">, </w:t>
      </w:r>
      <w:proofErr w:type="spellStart"/>
      <w:r w:rsidRPr="00725D3A">
        <w:rPr>
          <w:rFonts w:cs="Times-Roman"/>
          <w:lang w:val="fr-FR"/>
        </w:rPr>
        <w:t>kurie</w:t>
      </w:r>
      <w:proofErr w:type="spellEnd"/>
      <w:r w:rsidRPr="00725D3A">
        <w:rPr>
          <w:rFonts w:cs="Times-Roman"/>
          <w:lang w:val="fr-FR"/>
        </w:rPr>
        <w:t xml:space="preserve"> </w:t>
      </w:r>
      <w:proofErr w:type="spellStart"/>
      <w:r w:rsidRPr="00725D3A">
        <w:rPr>
          <w:rFonts w:cs="Times-Roman"/>
          <w:lang w:val="fr-FR"/>
        </w:rPr>
        <w:t>tur</w:t>
      </w:r>
      <w:r w:rsidRPr="00725D3A">
        <w:rPr>
          <w:rFonts w:cs="TTE1EA0AD8t00"/>
          <w:lang w:val="fr-FR"/>
        </w:rPr>
        <w:t>ė</w:t>
      </w:r>
      <w:r w:rsidRPr="00725D3A">
        <w:rPr>
          <w:rFonts w:cs="Times-Roman"/>
          <w:lang w:val="fr-FR"/>
        </w:rPr>
        <w:t>t</w:t>
      </w:r>
      <w:r w:rsidRPr="00725D3A">
        <w:rPr>
          <w:rFonts w:cs="TTE1EA0AD8t00"/>
          <w:lang w:val="fr-FR"/>
        </w:rPr>
        <w:t>ų</w:t>
      </w:r>
      <w:proofErr w:type="spellEnd"/>
      <w:r w:rsidRPr="00725D3A">
        <w:rPr>
          <w:rFonts w:cs="TTE1EA0AD8t00"/>
          <w:lang w:val="fr-FR"/>
        </w:rPr>
        <w:t xml:space="preserve"> </w:t>
      </w:r>
      <w:proofErr w:type="spellStart"/>
      <w:r w:rsidRPr="00725D3A">
        <w:rPr>
          <w:rFonts w:cs="TTE1EA0AD8t00"/>
          <w:lang w:val="fr-FR"/>
        </w:rPr>
        <w:t>į</w:t>
      </w:r>
      <w:r w:rsidRPr="00725D3A">
        <w:rPr>
          <w:rFonts w:cs="Times-Roman"/>
          <w:lang w:val="fr-FR"/>
        </w:rPr>
        <w:t>takos</w:t>
      </w:r>
      <w:proofErr w:type="spellEnd"/>
      <w:r w:rsidRPr="00725D3A">
        <w:rPr>
          <w:rFonts w:cs="Times-Roman"/>
          <w:lang w:val="fr-FR"/>
        </w:rPr>
        <w:t xml:space="preserve"> </w:t>
      </w:r>
      <w:proofErr w:type="spellStart"/>
      <w:r w:rsidRPr="00725D3A">
        <w:rPr>
          <w:rFonts w:cs="Times-Roman"/>
          <w:lang w:val="fr-FR"/>
        </w:rPr>
        <w:t>Asociacijos</w:t>
      </w:r>
      <w:proofErr w:type="spellEnd"/>
      <w:r w:rsidRPr="00725D3A">
        <w:rPr>
          <w:rFonts w:cs="Times-Roman"/>
          <w:lang w:val="fr-FR"/>
        </w:rPr>
        <w:t xml:space="preserve"> 20</w:t>
      </w:r>
      <w:r w:rsidR="00534721">
        <w:rPr>
          <w:rFonts w:cs="Times-Roman"/>
          <w:lang w:val="fr-FR"/>
        </w:rPr>
        <w:t>20</w:t>
      </w:r>
      <w:r w:rsidRPr="00725D3A">
        <w:rPr>
          <w:rFonts w:cs="Times-Roman"/>
          <w:lang w:val="fr-FR"/>
        </w:rPr>
        <w:t xml:space="preserve"> m. </w:t>
      </w:r>
      <w:proofErr w:type="spellStart"/>
      <w:r w:rsidRPr="00725D3A">
        <w:rPr>
          <w:rFonts w:cs="Times-Roman"/>
          <w:lang w:val="fr-FR"/>
        </w:rPr>
        <w:t>finansinei</w:t>
      </w:r>
      <w:proofErr w:type="spellEnd"/>
      <w:r w:rsidR="00A05810" w:rsidRPr="00725D3A">
        <w:rPr>
          <w:rFonts w:cs="Times-Roman"/>
          <w:lang w:val="fr-FR"/>
        </w:rPr>
        <w:t xml:space="preserve"> </w:t>
      </w:r>
      <w:proofErr w:type="spellStart"/>
      <w:r w:rsidRPr="00725D3A">
        <w:rPr>
          <w:rFonts w:cs="Times-Roman"/>
          <w:lang w:val="fr-FR"/>
        </w:rPr>
        <w:t>atskaitomybei</w:t>
      </w:r>
      <w:proofErr w:type="spellEnd"/>
      <w:r w:rsidRPr="00725D3A">
        <w:rPr>
          <w:rFonts w:cs="Times-Roman"/>
          <w:lang w:val="fr-FR"/>
        </w:rPr>
        <w:t xml:space="preserve">, </w:t>
      </w:r>
      <w:proofErr w:type="spellStart"/>
      <w:r w:rsidRPr="00725D3A">
        <w:rPr>
          <w:rFonts w:cs="Times-Roman"/>
          <w:lang w:val="fr-FR"/>
        </w:rPr>
        <w:t>nebuvo</w:t>
      </w:r>
      <w:proofErr w:type="spellEnd"/>
      <w:r w:rsidRPr="00725D3A">
        <w:rPr>
          <w:rFonts w:cs="Times-Roman"/>
          <w:lang w:val="fr-FR"/>
        </w:rPr>
        <w:t>.</w:t>
      </w:r>
    </w:p>
    <w:p w14:paraId="5DF2252D" w14:textId="70D91749" w:rsidR="007C0A80" w:rsidRPr="00725D3A" w:rsidRDefault="00534721" w:rsidP="007C0A80">
      <w:pPr>
        <w:autoSpaceDE w:val="0"/>
        <w:autoSpaceDN w:val="0"/>
        <w:adjustRightInd w:val="0"/>
        <w:spacing w:line="360" w:lineRule="auto"/>
        <w:jc w:val="both"/>
        <w:rPr>
          <w:lang w:val="fr-FR"/>
        </w:rPr>
      </w:pPr>
      <w:proofErr w:type="spellStart"/>
      <w:r>
        <w:rPr>
          <w:lang w:val="fr-FR"/>
        </w:rPr>
        <w:t>P</w:t>
      </w:r>
      <w:r w:rsidR="00ED16EE" w:rsidRPr="00725D3A">
        <w:rPr>
          <w:lang w:val="fr-FR"/>
        </w:rPr>
        <w:t>irminink</w:t>
      </w:r>
      <w:r w:rsidR="00A602C3" w:rsidRPr="00725D3A">
        <w:rPr>
          <w:lang w:val="fr-FR"/>
        </w:rPr>
        <w:t>as</w:t>
      </w:r>
      <w:proofErr w:type="spellEnd"/>
      <w:r w:rsidR="00ED16EE" w:rsidRPr="00725D3A">
        <w:rPr>
          <w:lang w:val="fr-FR"/>
        </w:rPr>
        <w:tab/>
      </w:r>
      <w:r w:rsidR="00ED16EE" w:rsidRPr="00725D3A">
        <w:rPr>
          <w:lang w:val="fr-FR"/>
        </w:rPr>
        <w:tab/>
      </w:r>
      <w:r w:rsidR="00ED16EE" w:rsidRPr="00725D3A">
        <w:rPr>
          <w:lang w:val="fr-FR"/>
        </w:rPr>
        <w:tab/>
      </w:r>
      <w:r>
        <w:rPr>
          <w:lang w:val="fr-FR"/>
        </w:rPr>
        <w:tab/>
      </w:r>
      <w:r w:rsidR="00ED16EE" w:rsidRPr="00725D3A">
        <w:rPr>
          <w:lang w:val="fr-FR"/>
        </w:rPr>
        <w:tab/>
      </w:r>
      <w:r w:rsidR="00A602C3" w:rsidRPr="00725D3A">
        <w:rPr>
          <w:lang w:val="fr-FR"/>
        </w:rPr>
        <w:t xml:space="preserve">Lukas </w:t>
      </w:r>
      <w:proofErr w:type="spellStart"/>
      <w:r w:rsidR="00A602C3" w:rsidRPr="00725D3A">
        <w:rPr>
          <w:lang w:val="fr-FR"/>
        </w:rPr>
        <w:t>Rekevičius</w:t>
      </w:r>
      <w:proofErr w:type="spellEnd"/>
    </w:p>
    <w:p w14:paraId="14FF4936" w14:textId="0BBBB8A4" w:rsidR="007C0A80" w:rsidRPr="00725D3A" w:rsidRDefault="00ED16EE" w:rsidP="00ED16EE">
      <w:pPr>
        <w:autoSpaceDE w:val="0"/>
        <w:autoSpaceDN w:val="0"/>
        <w:adjustRightInd w:val="0"/>
        <w:spacing w:line="360" w:lineRule="auto"/>
        <w:jc w:val="both"/>
        <w:rPr>
          <w:lang w:val="fr-FR"/>
        </w:rPr>
      </w:pPr>
      <w:proofErr w:type="spellStart"/>
      <w:r w:rsidRPr="00725D3A">
        <w:rPr>
          <w:lang w:val="fr-FR"/>
        </w:rPr>
        <w:t>Vyr</w:t>
      </w:r>
      <w:proofErr w:type="spellEnd"/>
      <w:r w:rsidRPr="00725D3A">
        <w:rPr>
          <w:lang w:val="fr-FR"/>
        </w:rPr>
        <w:t xml:space="preserve">. </w:t>
      </w:r>
      <w:proofErr w:type="spellStart"/>
      <w:proofErr w:type="gramStart"/>
      <w:r w:rsidRPr="00725D3A">
        <w:rPr>
          <w:lang w:val="fr-FR"/>
        </w:rPr>
        <w:t>buhalterė</w:t>
      </w:r>
      <w:proofErr w:type="spellEnd"/>
      <w:proofErr w:type="gramEnd"/>
      <w:r w:rsidRPr="00725D3A">
        <w:rPr>
          <w:lang w:val="fr-FR"/>
        </w:rPr>
        <w:tab/>
      </w:r>
      <w:r w:rsidRPr="00725D3A">
        <w:rPr>
          <w:lang w:val="fr-FR"/>
        </w:rPr>
        <w:tab/>
      </w:r>
      <w:r w:rsidRPr="00725D3A">
        <w:rPr>
          <w:lang w:val="fr-FR"/>
        </w:rPr>
        <w:tab/>
      </w:r>
      <w:r w:rsidRPr="00725D3A">
        <w:rPr>
          <w:lang w:val="fr-FR"/>
        </w:rPr>
        <w:tab/>
      </w:r>
      <w:r w:rsidRPr="00725D3A">
        <w:rPr>
          <w:lang w:val="fr-FR"/>
        </w:rPr>
        <w:tab/>
        <w:t>I. Tursienė</w:t>
      </w:r>
    </w:p>
    <w:sectPr w:rsidR="007C0A80" w:rsidRPr="00725D3A" w:rsidSect="007415FD">
      <w:headerReference w:type="default" r:id="rId8"/>
      <w:pgSz w:w="11906" w:h="16838"/>
      <w:pgMar w:top="1134" w:right="1134"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586D" w14:textId="77777777" w:rsidR="008653C7" w:rsidRDefault="008653C7" w:rsidP="008F61DD">
      <w:pPr>
        <w:spacing w:after="0" w:line="240" w:lineRule="auto"/>
      </w:pPr>
      <w:r>
        <w:separator/>
      </w:r>
    </w:p>
  </w:endnote>
  <w:endnote w:type="continuationSeparator" w:id="0">
    <w:p w14:paraId="0974DB34" w14:textId="77777777" w:rsidR="008653C7" w:rsidRDefault="008653C7" w:rsidP="008F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EA0AD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8622" w14:textId="77777777" w:rsidR="008653C7" w:rsidRDefault="008653C7" w:rsidP="008F61DD">
      <w:pPr>
        <w:spacing w:after="0" w:line="240" w:lineRule="auto"/>
      </w:pPr>
      <w:r>
        <w:separator/>
      </w:r>
    </w:p>
  </w:footnote>
  <w:footnote w:type="continuationSeparator" w:id="0">
    <w:p w14:paraId="3204FCCD" w14:textId="77777777" w:rsidR="008653C7" w:rsidRDefault="008653C7" w:rsidP="008F6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C469" w14:textId="77777777" w:rsidR="008F61DD" w:rsidRDefault="008F61DD" w:rsidP="008F61DD">
    <w:pPr>
      <w:pStyle w:val="Header"/>
      <w:ind w:right="567"/>
    </w:pPr>
    <w:r>
      <w:rPr>
        <w:noProof/>
        <w:lang w:eastAsia="lt-LT"/>
      </w:rPr>
      <w:drawing>
        <wp:anchor distT="0" distB="0" distL="114300" distR="114300" simplePos="0" relativeHeight="251659264" behindDoc="0" locked="0" layoutInCell="1" allowOverlap="1" wp14:anchorId="6C894551" wp14:editId="69353154">
          <wp:simplePos x="0" y="0"/>
          <wp:positionH relativeFrom="column">
            <wp:posOffset>2767330</wp:posOffset>
          </wp:positionH>
          <wp:positionV relativeFrom="paragraph">
            <wp:posOffset>136525</wp:posOffset>
          </wp:positionV>
          <wp:extent cx="742315" cy="742315"/>
          <wp:effectExtent l="0" t="0" r="635" b="635"/>
          <wp:wrapSquare wrapText="bothSides"/>
          <wp:docPr id="1" name="Picture 1" descr="http://www.architekturumai.lt/media/Naujienos/LAR%20logo_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tekturumai.lt/media/Naujienos/LAR%20logo_mint.jpg"/>
                  <pic:cNvPicPr>
                    <a:picLocks noChangeAspect="1" noChangeArrowheads="1"/>
                  </pic:cNvPicPr>
                </pic:nvPicPr>
                <pic:blipFill>
                  <a:blip r:embed="rId1" r:link="rId2">
                    <a:lum bright="10000"/>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anchor>
      </w:drawing>
    </w:r>
  </w:p>
  <w:p w14:paraId="0FBDE94F" w14:textId="77777777" w:rsidR="008F61DD" w:rsidRDefault="008F61DD" w:rsidP="008F61DD">
    <w:pPr>
      <w:pStyle w:val="Header"/>
    </w:pPr>
  </w:p>
  <w:p w14:paraId="03AC243D" w14:textId="77777777" w:rsidR="008F61DD" w:rsidRDefault="008F61DD" w:rsidP="008F61DD">
    <w:pPr>
      <w:pStyle w:val="Header"/>
    </w:pPr>
  </w:p>
  <w:p w14:paraId="7DF6F5E6" w14:textId="77777777" w:rsidR="008F61DD" w:rsidRDefault="008F61DD" w:rsidP="008F61DD">
    <w:pPr>
      <w:pStyle w:val="Header"/>
    </w:pPr>
  </w:p>
  <w:p w14:paraId="06446C2C" w14:textId="77777777" w:rsidR="008F61DD" w:rsidRDefault="008F61DD" w:rsidP="008F61DD">
    <w:pPr>
      <w:pStyle w:val="Header"/>
    </w:pPr>
  </w:p>
  <w:p w14:paraId="09F691F4" w14:textId="77777777" w:rsidR="008F61DD" w:rsidRDefault="008F61DD" w:rsidP="008F61DD">
    <w:pPr>
      <w:pStyle w:val="Header"/>
    </w:pPr>
  </w:p>
  <w:p w14:paraId="5349F96F" w14:textId="77777777" w:rsidR="008F61DD" w:rsidRPr="004F1410" w:rsidRDefault="008F61DD" w:rsidP="008F61DD">
    <w:pPr>
      <w:pStyle w:val="Header"/>
      <w:tabs>
        <w:tab w:val="clear" w:pos="9972"/>
        <w:tab w:val="right" w:pos="10490"/>
      </w:tabs>
      <w:ind w:right="-2"/>
      <w:jc w:val="center"/>
      <w:rPr>
        <w:rFonts w:ascii="Arial" w:hAnsi="Arial" w:cs="Arial"/>
        <w:sz w:val="28"/>
      </w:rPr>
    </w:pPr>
    <w:r w:rsidRPr="004F1410">
      <w:rPr>
        <w:rFonts w:ascii="Arial" w:hAnsi="Arial" w:cs="Arial"/>
        <w:sz w:val="28"/>
      </w:rPr>
      <w:t>LIETUVOS ARCHITEKTŲ RŪMAI</w:t>
    </w:r>
  </w:p>
  <w:p w14:paraId="57F2EF37" w14:textId="66D85E43" w:rsidR="008F61DD" w:rsidRPr="004F1410" w:rsidRDefault="000B3615" w:rsidP="008F61DD">
    <w:pPr>
      <w:pStyle w:val="Header"/>
      <w:spacing w:before="120"/>
      <w:jc w:val="center"/>
      <w:rPr>
        <w:rFonts w:ascii="Arial" w:hAnsi="Arial" w:cs="Arial"/>
        <w:sz w:val="15"/>
        <w:szCs w:val="15"/>
      </w:rPr>
    </w:pPr>
    <w:r>
      <w:rPr>
        <w:rFonts w:ascii="Arial" w:hAnsi="Arial" w:cs="Arial"/>
        <w:sz w:val="15"/>
        <w:szCs w:val="15"/>
      </w:rPr>
      <w:t>Vilniaus g. 4</w:t>
    </w:r>
    <w:r w:rsidR="008F61DD" w:rsidRPr="004F1410">
      <w:rPr>
        <w:rFonts w:ascii="Arial" w:hAnsi="Arial" w:cs="Arial"/>
        <w:sz w:val="15"/>
        <w:szCs w:val="15"/>
      </w:rPr>
      <w:t>, LT-</w:t>
    </w:r>
    <w:r>
      <w:rPr>
        <w:rFonts w:ascii="Arial" w:hAnsi="Arial" w:cs="Arial"/>
        <w:sz w:val="15"/>
        <w:szCs w:val="15"/>
      </w:rPr>
      <w:t>01102</w:t>
    </w:r>
    <w:r w:rsidR="008F61DD" w:rsidRPr="004F1410">
      <w:rPr>
        <w:rFonts w:ascii="Arial" w:hAnsi="Arial" w:cs="Arial"/>
        <w:sz w:val="15"/>
        <w:szCs w:val="15"/>
      </w:rPr>
      <w:t xml:space="preserve"> Vilnius. Tel. (+370 5) 2754241, el. p. info</w:t>
    </w:r>
    <w:r w:rsidR="008F61DD" w:rsidRPr="004F1410">
      <w:rPr>
        <w:rFonts w:ascii="Arial" w:hAnsi="Arial" w:cs="Arial"/>
        <w:sz w:val="15"/>
        <w:szCs w:val="15"/>
        <w:lang w:val="en-US"/>
      </w:rPr>
      <w:t>@</w:t>
    </w:r>
    <w:r w:rsidR="008F61DD" w:rsidRPr="004F1410">
      <w:rPr>
        <w:rFonts w:ascii="Arial" w:hAnsi="Arial" w:cs="Arial"/>
        <w:sz w:val="15"/>
        <w:szCs w:val="15"/>
      </w:rPr>
      <w:t>architekturumai.lt, www.architekturumai.lt</w:t>
    </w:r>
  </w:p>
  <w:p w14:paraId="1DCFED4B" w14:textId="77777777" w:rsidR="008F61DD" w:rsidRPr="004F1410" w:rsidRDefault="008F61DD" w:rsidP="008F61DD">
    <w:pPr>
      <w:pStyle w:val="Header"/>
      <w:jc w:val="center"/>
      <w:rPr>
        <w:rFonts w:ascii="Arial" w:hAnsi="Arial" w:cs="Arial"/>
        <w:sz w:val="14"/>
      </w:rPr>
    </w:pPr>
    <w:r w:rsidRPr="004F1410">
      <w:rPr>
        <w:rFonts w:ascii="Arial" w:hAnsi="Arial" w:cs="Arial"/>
        <w:sz w:val="15"/>
        <w:szCs w:val="15"/>
      </w:rPr>
      <w:t>Atsiskaitomoji sąskaita LT50 7044 0600 0606 7130 AB SEB, kodas 70440. Įstaigos kodas 301111540</w:t>
    </w:r>
  </w:p>
  <w:p w14:paraId="4CCF27B1" w14:textId="77777777" w:rsidR="008F61DD" w:rsidRPr="008F61DD" w:rsidRDefault="008F61DD" w:rsidP="008F61DD">
    <w:pPr>
      <w:pStyle w:val="Header"/>
      <w:jc w:val="center"/>
      <w:rPr>
        <w:rFonts w:ascii="Arial" w:hAnsi="Arial" w:cs="Arial"/>
        <w:sz w:val="18"/>
      </w:rPr>
    </w:pPr>
    <w:r>
      <w:rPr>
        <w:rFonts w:ascii="Arial" w:hAnsi="Arial" w:cs="Arial"/>
        <w:sz w:val="18"/>
      </w:rPr>
      <w:t>______</w:t>
    </w:r>
    <w:r w:rsidR="007B3745">
      <w:rPr>
        <w:rFonts w:ascii="Arial" w:hAnsi="Arial" w:cs="Arial"/>
        <w:sz w:val="18"/>
      </w:rPr>
      <w:t>__________</w:t>
    </w:r>
    <w:r>
      <w:rPr>
        <w:rFonts w:ascii="Arial" w:hAnsi="Arial" w:cs="Arial"/>
        <w:sz w:val="18"/>
      </w:rPr>
      <w:t>_______________________________________________________</w:t>
    </w:r>
    <w:r w:rsidR="00724485">
      <w:rPr>
        <w:rFonts w:ascii="Arial" w:hAnsi="Arial" w:cs="Arial"/>
        <w:sz w:val="18"/>
      </w:rPr>
      <w:t>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F7"/>
    <w:multiLevelType w:val="hybridMultilevel"/>
    <w:tmpl w:val="0824C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5305"/>
    <w:multiLevelType w:val="hybridMultilevel"/>
    <w:tmpl w:val="1CCAC282"/>
    <w:lvl w:ilvl="0" w:tplc="9A5055B2">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A53DF0"/>
    <w:multiLevelType w:val="hybridMultilevel"/>
    <w:tmpl w:val="4298379A"/>
    <w:lvl w:ilvl="0" w:tplc="C3EA8D5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11355174"/>
    <w:multiLevelType w:val="hybridMultilevel"/>
    <w:tmpl w:val="A9EAFEF4"/>
    <w:lvl w:ilvl="0" w:tplc="1EE81C4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32230"/>
    <w:multiLevelType w:val="hybridMultilevel"/>
    <w:tmpl w:val="9D9C02A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C7037B6"/>
    <w:multiLevelType w:val="hybridMultilevel"/>
    <w:tmpl w:val="959ADC4E"/>
    <w:lvl w:ilvl="0" w:tplc="E85A5B22">
      <w:start w:val="7"/>
      <w:numFmt w:val="decimal"/>
      <w:lvlText w:val="%1)"/>
      <w:lvlJc w:val="left"/>
      <w:pPr>
        <w:ind w:left="990" w:hanging="36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B5714"/>
    <w:multiLevelType w:val="hybridMultilevel"/>
    <w:tmpl w:val="E854A56E"/>
    <w:lvl w:ilvl="0" w:tplc="2352581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7411"/>
    <w:multiLevelType w:val="hybridMultilevel"/>
    <w:tmpl w:val="959ADC4E"/>
    <w:lvl w:ilvl="0" w:tplc="E85A5B22">
      <w:start w:val="7"/>
      <w:numFmt w:val="decimal"/>
      <w:lvlText w:val="%1)"/>
      <w:lvlJc w:val="left"/>
      <w:pPr>
        <w:ind w:left="720" w:hanging="36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717E3"/>
    <w:multiLevelType w:val="hybridMultilevel"/>
    <w:tmpl w:val="605AF546"/>
    <w:lvl w:ilvl="0" w:tplc="351C0478">
      <w:start w:val="1"/>
      <w:numFmt w:val="decimal"/>
      <w:lvlText w:val="%1)"/>
      <w:lvlJc w:val="left"/>
      <w:pPr>
        <w:ind w:left="720" w:hanging="36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60A2"/>
    <w:multiLevelType w:val="hybridMultilevel"/>
    <w:tmpl w:val="0824C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D4D"/>
    <w:multiLevelType w:val="hybridMultilevel"/>
    <w:tmpl w:val="A822A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93696"/>
    <w:multiLevelType w:val="hybridMultilevel"/>
    <w:tmpl w:val="EB70C90E"/>
    <w:lvl w:ilvl="0" w:tplc="1BF299B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2C741472"/>
    <w:multiLevelType w:val="multilevel"/>
    <w:tmpl w:val="611008D2"/>
    <w:lvl w:ilvl="0">
      <w:start w:val="1"/>
      <w:numFmt w:val="upperRoman"/>
      <w:lvlText w:val="%1."/>
      <w:lvlJc w:val="left"/>
      <w:pPr>
        <w:ind w:left="2016" w:hanging="720"/>
      </w:pPr>
      <w:rPr>
        <w:rFonts w:hint="default"/>
      </w:rPr>
    </w:lvl>
    <w:lvl w:ilvl="1">
      <w:start w:val="1"/>
      <w:numFmt w:val="decimal"/>
      <w:isLgl/>
      <w:lvlText w:val="%1.%2."/>
      <w:lvlJc w:val="left"/>
      <w:pPr>
        <w:ind w:left="2376" w:hanging="36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4176"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5976"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776" w:hanging="1440"/>
      </w:pPr>
      <w:rPr>
        <w:rFonts w:hint="default"/>
      </w:rPr>
    </w:lvl>
    <w:lvl w:ilvl="8">
      <w:start w:val="1"/>
      <w:numFmt w:val="decimal"/>
      <w:isLgl/>
      <w:lvlText w:val="%1.%2.%3.%4.%5.%6.%7.%8.%9."/>
      <w:lvlJc w:val="left"/>
      <w:pPr>
        <w:ind w:left="8856" w:hanging="1800"/>
      </w:pPr>
      <w:rPr>
        <w:rFonts w:hint="default"/>
      </w:rPr>
    </w:lvl>
  </w:abstractNum>
  <w:abstractNum w:abstractNumId="13" w15:restartNumberingAfterBreak="0">
    <w:nsid w:val="2ED67317"/>
    <w:multiLevelType w:val="hybridMultilevel"/>
    <w:tmpl w:val="679C2248"/>
    <w:lvl w:ilvl="0" w:tplc="8598C244">
      <w:start w:val="201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FBF73B2"/>
    <w:multiLevelType w:val="hybridMultilevel"/>
    <w:tmpl w:val="8B1896B8"/>
    <w:lvl w:ilvl="0" w:tplc="F31AABF0">
      <w:start w:val="8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3B7F"/>
    <w:multiLevelType w:val="multilevel"/>
    <w:tmpl w:val="8F6472A0"/>
    <w:lvl w:ilvl="0">
      <w:start w:val="3"/>
      <w:numFmt w:val="decimal"/>
      <w:lvlText w:val="%1."/>
      <w:lvlJc w:val="left"/>
      <w:pPr>
        <w:ind w:left="234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660" w:hanging="1800"/>
      </w:pPr>
      <w:rPr>
        <w:rFonts w:hint="default"/>
      </w:rPr>
    </w:lvl>
  </w:abstractNum>
  <w:abstractNum w:abstractNumId="16" w15:restartNumberingAfterBreak="0">
    <w:nsid w:val="3E394ACF"/>
    <w:multiLevelType w:val="hybridMultilevel"/>
    <w:tmpl w:val="38D2604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43FF57D4"/>
    <w:multiLevelType w:val="hybridMultilevel"/>
    <w:tmpl w:val="0824C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D4391"/>
    <w:multiLevelType w:val="hybridMultilevel"/>
    <w:tmpl w:val="92C63A30"/>
    <w:lvl w:ilvl="0" w:tplc="9CDC0D8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0CA143C"/>
    <w:multiLevelType w:val="multilevel"/>
    <w:tmpl w:val="761C9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294446"/>
    <w:multiLevelType w:val="hybridMultilevel"/>
    <w:tmpl w:val="0BB8FDD4"/>
    <w:lvl w:ilvl="0" w:tplc="64B4AC30">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B4827A7"/>
    <w:multiLevelType w:val="multilevel"/>
    <w:tmpl w:val="1C8471B6"/>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2" w15:restartNumberingAfterBreak="0">
    <w:nsid w:val="649751BD"/>
    <w:multiLevelType w:val="hybridMultilevel"/>
    <w:tmpl w:val="0BB8FDD4"/>
    <w:lvl w:ilvl="0" w:tplc="64B4AC30">
      <w:start w:val="1"/>
      <w:numFmt w:val="decimal"/>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B114030"/>
    <w:multiLevelType w:val="multilevel"/>
    <w:tmpl w:val="632E7B52"/>
    <w:lvl w:ilvl="0">
      <w:start w:val="3"/>
      <w:numFmt w:val="decimal"/>
      <w:lvlText w:val="%1."/>
      <w:lvlJc w:val="left"/>
      <w:pPr>
        <w:ind w:left="360" w:hanging="360"/>
      </w:pPr>
      <w:rPr>
        <w:rFonts w:hint="default"/>
      </w:rPr>
    </w:lvl>
    <w:lvl w:ilvl="1">
      <w:start w:val="8"/>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4" w15:restartNumberingAfterBreak="0">
    <w:nsid w:val="71552BC2"/>
    <w:multiLevelType w:val="hybridMultilevel"/>
    <w:tmpl w:val="5082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479C5"/>
    <w:multiLevelType w:val="hybridMultilevel"/>
    <w:tmpl w:val="9EE8B31E"/>
    <w:lvl w:ilvl="0" w:tplc="0409000F">
      <w:start w:val="1"/>
      <w:numFmt w:val="decimal"/>
      <w:lvlText w:val="%1."/>
      <w:lvlJc w:val="left"/>
      <w:pPr>
        <w:ind w:left="360" w:hanging="360"/>
      </w:pPr>
      <w:rPr>
        <w:rFonts w:hint="default"/>
      </w:rPr>
    </w:lvl>
    <w:lvl w:ilvl="1" w:tplc="4A38DB22">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6945B6"/>
    <w:multiLevelType w:val="hybridMultilevel"/>
    <w:tmpl w:val="3E163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914A98"/>
    <w:multiLevelType w:val="hybridMultilevel"/>
    <w:tmpl w:val="F7AC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45FAF"/>
    <w:multiLevelType w:val="hybridMultilevel"/>
    <w:tmpl w:val="FF8C2242"/>
    <w:lvl w:ilvl="0" w:tplc="A8F077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537FB"/>
    <w:multiLevelType w:val="multilevel"/>
    <w:tmpl w:val="EDC66D0A"/>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30" w15:restartNumberingAfterBreak="0">
    <w:nsid w:val="7DBC6151"/>
    <w:multiLevelType w:val="hybridMultilevel"/>
    <w:tmpl w:val="81A078A8"/>
    <w:lvl w:ilvl="0" w:tplc="3CD63668">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16"/>
  </w:num>
  <w:num w:numId="2">
    <w:abstractNumId w:val="4"/>
  </w:num>
  <w:num w:numId="3">
    <w:abstractNumId w:val="26"/>
  </w:num>
  <w:num w:numId="4">
    <w:abstractNumId w:val="25"/>
  </w:num>
  <w:num w:numId="5">
    <w:abstractNumId w:val="10"/>
  </w:num>
  <w:num w:numId="6">
    <w:abstractNumId w:val="27"/>
  </w:num>
  <w:num w:numId="7">
    <w:abstractNumId w:val="12"/>
  </w:num>
  <w:num w:numId="8">
    <w:abstractNumId w:val="24"/>
  </w:num>
  <w:num w:numId="9">
    <w:abstractNumId w:val="2"/>
  </w:num>
  <w:num w:numId="10">
    <w:abstractNumId w:val="18"/>
  </w:num>
  <w:num w:numId="11">
    <w:abstractNumId w:val="15"/>
  </w:num>
  <w:num w:numId="12">
    <w:abstractNumId w:val="23"/>
  </w:num>
  <w:num w:numId="13">
    <w:abstractNumId w:val="30"/>
  </w:num>
  <w:num w:numId="14">
    <w:abstractNumId w:val="29"/>
  </w:num>
  <w:num w:numId="15">
    <w:abstractNumId w:val="21"/>
  </w:num>
  <w:num w:numId="16">
    <w:abstractNumId w:val="11"/>
  </w:num>
  <w:num w:numId="17">
    <w:abstractNumId w:val="20"/>
  </w:num>
  <w:num w:numId="18">
    <w:abstractNumId w:val="22"/>
  </w:num>
  <w:num w:numId="19">
    <w:abstractNumId w:val="6"/>
  </w:num>
  <w:num w:numId="20">
    <w:abstractNumId w:val="13"/>
  </w:num>
  <w:num w:numId="21">
    <w:abstractNumId w:val="19"/>
  </w:num>
  <w:num w:numId="22">
    <w:abstractNumId w:val="17"/>
  </w:num>
  <w:num w:numId="23">
    <w:abstractNumId w:val="9"/>
  </w:num>
  <w:num w:numId="24">
    <w:abstractNumId w:val="0"/>
  </w:num>
  <w:num w:numId="25">
    <w:abstractNumId w:val="3"/>
  </w:num>
  <w:num w:numId="26">
    <w:abstractNumId w:val="8"/>
  </w:num>
  <w:num w:numId="27">
    <w:abstractNumId w:val="5"/>
  </w:num>
  <w:num w:numId="28">
    <w:abstractNumId w:val="28"/>
  </w:num>
  <w:num w:numId="29">
    <w:abstractNumId w:val="14"/>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AB"/>
    <w:rsid w:val="0000035F"/>
    <w:rsid w:val="0000089B"/>
    <w:rsid w:val="00002787"/>
    <w:rsid w:val="0000379B"/>
    <w:rsid w:val="000106A0"/>
    <w:rsid w:val="00012634"/>
    <w:rsid w:val="0001316D"/>
    <w:rsid w:val="00013F1A"/>
    <w:rsid w:val="000164F7"/>
    <w:rsid w:val="000176DD"/>
    <w:rsid w:val="000179AF"/>
    <w:rsid w:val="00020588"/>
    <w:rsid w:val="00023224"/>
    <w:rsid w:val="000265EF"/>
    <w:rsid w:val="00030426"/>
    <w:rsid w:val="00030501"/>
    <w:rsid w:val="00030789"/>
    <w:rsid w:val="00030D2F"/>
    <w:rsid w:val="000369C2"/>
    <w:rsid w:val="000373EE"/>
    <w:rsid w:val="00037E50"/>
    <w:rsid w:val="00040994"/>
    <w:rsid w:val="000415E2"/>
    <w:rsid w:val="00043F8A"/>
    <w:rsid w:val="00044643"/>
    <w:rsid w:val="000457E9"/>
    <w:rsid w:val="00046BAD"/>
    <w:rsid w:val="0004748B"/>
    <w:rsid w:val="00051381"/>
    <w:rsid w:val="0005433B"/>
    <w:rsid w:val="0005592C"/>
    <w:rsid w:val="000576F2"/>
    <w:rsid w:val="000577E3"/>
    <w:rsid w:val="00057F67"/>
    <w:rsid w:val="00062C07"/>
    <w:rsid w:val="00065477"/>
    <w:rsid w:val="00065A9F"/>
    <w:rsid w:val="00065E03"/>
    <w:rsid w:val="00066DC2"/>
    <w:rsid w:val="000754C5"/>
    <w:rsid w:val="00075642"/>
    <w:rsid w:val="00076128"/>
    <w:rsid w:val="0007720A"/>
    <w:rsid w:val="0008026B"/>
    <w:rsid w:val="00080FA3"/>
    <w:rsid w:val="00082FBA"/>
    <w:rsid w:val="00086DA8"/>
    <w:rsid w:val="00087CF6"/>
    <w:rsid w:val="000919C8"/>
    <w:rsid w:val="000925DC"/>
    <w:rsid w:val="00093EAA"/>
    <w:rsid w:val="00094C8A"/>
    <w:rsid w:val="00097059"/>
    <w:rsid w:val="00097A90"/>
    <w:rsid w:val="000A010B"/>
    <w:rsid w:val="000A0608"/>
    <w:rsid w:val="000A3612"/>
    <w:rsid w:val="000A3AC8"/>
    <w:rsid w:val="000A52A9"/>
    <w:rsid w:val="000A6111"/>
    <w:rsid w:val="000A624D"/>
    <w:rsid w:val="000B1AF2"/>
    <w:rsid w:val="000B3615"/>
    <w:rsid w:val="000B50A5"/>
    <w:rsid w:val="000C01EC"/>
    <w:rsid w:val="000C101B"/>
    <w:rsid w:val="000C294D"/>
    <w:rsid w:val="000C2BF9"/>
    <w:rsid w:val="000C3FD3"/>
    <w:rsid w:val="000C504F"/>
    <w:rsid w:val="000D1B49"/>
    <w:rsid w:val="000D3066"/>
    <w:rsid w:val="000D40FF"/>
    <w:rsid w:val="000D4180"/>
    <w:rsid w:val="000D5F0A"/>
    <w:rsid w:val="000E0F66"/>
    <w:rsid w:val="000E6177"/>
    <w:rsid w:val="000E7B72"/>
    <w:rsid w:val="000F01ED"/>
    <w:rsid w:val="0010061F"/>
    <w:rsid w:val="001040C4"/>
    <w:rsid w:val="00107EF7"/>
    <w:rsid w:val="00110266"/>
    <w:rsid w:val="00111249"/>
    <w:rsid w:val="001120B4"/>
    <w:rsid w:val="00112F41"/>
    <w:rsid w:val="0011366E"/>
    <w:rsid w:val="00113B9E"/>
    <w:rsid w:val="001146A4"/>
    <w:rsid w:val="00115303"/>
    <w:rsid w:val="00117101"/>
    <w:rsid w:val="001212C4"/>
    <w:rsid w:val="001260EF"/>
    <w:rsid w:val="0012665D"/>
    <w:rsid w:val="00131DFE"/>
    <w:rsid w:val="00131FA8"/>
    <w:rsid w:val="00132528"/>
    <w:rsid w:val="00135950"/>
    <w:rsid w:val="00136235"/>
    <w:rsid w:val="00136506"/>
    <w:rsid w:val="00136863"/>
    <w:rsid w:val="00137272"/>
    <w:rsid w:val="00137392"/>
    <w:rsid w:val="001377B1"/>
    <w:rsid w:val="00137C65"/>
    <w:rsid w:val="00137F8F"/>
    <w:rsid w:val="00140087"/>
    <w:rsid w:val="00141BC6"/>
    <w:rsid w:val="00142EA1"/>
    <w:rsid w:val="00143624"/>
    <w:rsid w:val="00143702"/>
    <w:rsid w:val="00143C34"/>
    <w:rsid w:val="001458BB"/>
    <w:rsid w:val="00145E45"/>
    <w:rsid w:val="00150735"/>
    <w:rsid w:val="001513C4"/>
    <w:rsid w:val="001518C2"/>
    <w:rsid w:val="00152FC2"/>
    <w:rsid w:val="001547F2"/>
    <w:rsid w:val="001555C9"/>
    <w:rsid w:val="00160845"/>
    <w:rsid w:val="001612CF"/>
    <w:rsid w:val="0016228E"/>
    <w:rsid w:val="00165465"/>
    <w:rsid w:val="0016650E"/>
    <w:rsid w:val="00166F84"/>
    <w:rsid w:val="00167B21"/>
    <w:rsid w:val="0017186C"/>
    <w:rsid w:val="001723F1"/>
    <w:rsid w:val="00172CFF"/>
    <w:rsid w:val="00176EF1"/>
    <w:rsid w:val="001774AF"/>
    <w:rsid w:val="00177A6E"/>
    <w:rsid w:val="001801BC"/>
    <w:rsid w:val="0018129E"/>
    <w:rsid w:val="00181329"/>
    <w:rsid w:val="00181BF0"/>
    <w:rsid w:val="00181F22"/>
    <w:rsid w:val="00184763"/>
    <w:rsid w:val="001862AF"/>
    <w:rsid w:val="0018668F"/>
    <w:rsid w:val="0018768B"/>
    <w:rsid w:val="001910D3"/>
    <w:rsid w:val="00192524"/>
    <w:rsid w:val="0019556A"/>
    <w:rsid w:val="0019594A"/>
    <w:rsid w:val="001960E5"/>
    <w:rsid w:val="00197A7E"/>
    <w:rsid w:val="001A007D"/>
    <w:rsid w:val="001A0EEC"/>
    <w:rsid w:val="001A5B18"/>
    <w:rsid w:val="001B0671"/>
    <w:rsid w:val="001B1430"/>
    <w:rsid w:val="001B44E2"/>
    <w:rsid w:val="001B64D8"/>
    <w:rsid w:val="001B7813"/>
    <w:rsid w:val="001C1222"/>
    <w:rsid w:val="001C26D0"/>
    <w:rsid w:val="001C4552"/>
    <w:rsid w:val="001C677D"/>
    <w:rsid w:val="001D116C"/>
    <w:rsid w:val="001D1F82"/>
    <w:rsid w:val="001D25B2"/>
    <w:rsid w:val="001D326A"/>
    <w:rsid w:val="001D55B2"/>
    <w:rsid w:val="001D5AFF"/>
    <w:rsid w:val="001D5FD0"/>
    <w:rsid w:val="001E28F9"/>
    <w:rsid w:val="001E376F"/>
    <w:rsid w:val="001F11A8"/>
    <w:rsid w:val="001F42FD"/>
    <w:rsid w:val="001F4A3E"/>
    <w:rsid w:val="002017E3"/>
    <w:rsid w:val="00203D36"/>
    <w:rsid w:val="00205D97"/>
    <w:rsid w:val="002068CD"/>
    <w:rsid w:val="00210BDD"/>
    <w:rsid w:val="0021310B"/>
    <w:rsid w:val="00216C49"/>
    <w:rsid w:val="00220149"/>
    <w:rsid w:val="00220D17"/>
    <w:rsid w:val="00221EFA"/>
    <w:rsid w:val="00221FB9"/>
    <w:rsid w:val="00225139"/>
    <w:rsid w:val="00226090"/>
    <w:rsid w:val="00227893"/>
    <w:rsid w:val="00231B50"/>
    <w:rsid w:val="00233706"/>
    <w:rsid w:val="0023483D"/>
    <w:rsid w:val="00234ABF"/>
    <w:rsid w:val="00237B95"/>
    <w:rsid w:val="002411F6"/>
    <w:rsid w:val="00241865"/>
    <w:rsid w:val="00242B28"/>
    <w:rsid w:val="002448BC"/>
    <w:rsid w:val="00255DCD"/>
    <w:rsid w:val="00257D48"/>
    <w:rsid w:val="00260BEA"/>
    <w:rsid w:val="0026124E"/>
    <w:rsid w:val="002626B4"/>
    <w:rsid w:val="00264A2E"/>
    <w:rsid w:val="00267460"/>
    <w:rsid w:val="002674AA"/>
    <w:rsid w:val="0027247E"/>
    <w:rsid w:val="00273961"/>
    <w:rsid w:val="00274A6F"/>
    <w:rsid w:val="00275E5D"/>
    <w:rsid w:val="0027761E"/>
    <w:rsid w:val="002843EC"/>
    <w:rsid w:val="00284C18"/>
    <w:rsid w:val="00285B05"/>
    <w:rsid w:val="0029275E"/>
    <w:rsid w:val="00293096"/>
    <w:rsid w:val="00293E98"/>
    <w:rsid w:val="0029516A"/>
    <w:rsid w:val="0029522A"/>
    <w:rsid w:val="002A0547"/>
    <w:rsid w:val="002A17B7"/>
    <w:rsid w:val="002A1DB6"/>
    <w:rsid w:val="002A2688"/>
    <w:rsid w:val="002A30AF"/>
    <w:rsid w:val="002A3F7A"/>
    <w:rsid w:val="002A539F"/>
    <w:rsid w:val="002B5435"/>
    <w:rsid w:val="002B5B0E"/>
    <w:rsid w:val="002C1C64"/>
    <w:rsid w:val="002C6E76"/>
    <w:rsid w:val="002C7FD2"/>
    <w:rsid w:val="002D0BAC"/>
    <w:rsid w:val="002D225E"/>
    <w:rsid w:val="002D286C"/>
    <w:rsid w:val="002D2DB8"/>
    <w:rsid w:val="002D4D34"/>
    <w:rsid w:val="002D4DE7"/>
    <w:rsid w:val="002D54A1"/>
    <w:rsid w:val="002D7723"/>
    <w:rsid w:val="002D7D1E"/>
    <w:rsid w:val="002E0028"/>
    <w:rsid w:val="002E040E"/>
    <w:rsid w:val="002E14CD"/>
    <w:rsid w:val="002E4933"/>
    <w:rsid w:val="002F12A4"/>
    <w:rsid w:val="002F2C41"/>
    <w:rsid w:val="002F316E"/>
    <w:rsid w:val="002F5BBA"/>
    <w:rsid w:val="002F6F6A"/>
    <w:rsid w:val="002F7388"/>
    <w:rsid w:val="002F7511"/>
    <w:rsid w:val="00300F42"/>
    <w:rsid w:val="00301346"/>
    <w:rsid w:val="00304FEB"/>
    <w:rsid w:val="003061E4"/>
    <w:rsid w:val="003073BC"/>
    <w:rsid w:val="003075D2"/>
    <w:rsid w:val="00310EE4"/>
    <w:rsid w:val="003116B9"/>
    <w:rsid w:val="00312B1D"/>
    <w:rsid w:val="00312DC6"/>
    <w:rsid w:val="003177F4"/>
    <w:rsid w:val="00317CB9"/>
    <w:rsid w:val="00324C7D"/>
    <w:rsid w:val="003250F8"/>
    <w:rsid w:val="00325A08"/>
    <w:rsid w:val="00337174"/>
    <w:rsid w:val="00347334"/>
    <w:rsid w:val="00347C79"/>
    <w:rsid w:val="00347D47"/>
    <w:rsid w:val="00354013"/>
    <w:rsid w:val="003542AF"/>
    <w:rsid w:val="003558C9"/>
    <w:rsid w:val="003608A9"/>
    <w:rsid w:val="00361C3E"/>
    <w:rsid w:val="00366512"/>
    <w:rsid w:val="00370DEE"/>
    <w:rsid w:val="00371E27"/>
    <w:rsid w:val="003723BA"/>
    <w:rsid w:val="0037435D"/>
    <w:rsid w:val="00375778"/>
    <w:rsid w:val="00380AA0"/>
    <w:rsid w:val="00382663"/>
    <w:rsid w:val="00382714"/>
    <w:rsid w:val="00385EC1"/>
    <w:rsid w:val="00386B2B"/>
    <w:rsid w:val="00390282"/>
    <w:rsid w:val="003932A2"/>
    <w:rsid w:val="00393D66"/>
    <w:rsid w:val="00394719"/>
    <w:rsid w:val="00395C4E"/>
    <w:rsid w:val="00395F26"/>
    <w:rsid w:val="003A29A1"/>
    <w:rsid w:val="003A2DDE"/>
    <w:rsid w:val="003B5966"/>
    <w:rsid w:val="003B5BD9"/>
    <w:rsid w:val="003C21C8"/>
    <w:rsid w:val="003C4C57"/>
    <w:rsid w:val="003C5011"/>
    <w:rsid w:val="003C6459"/>
    <w:rsid w:val="003C74D5"/>
    <w:rsid w:val="003D052A"/>
    <w:rsid w:val="003D13C3"/>
    <w:rsid w:val="003D3CFC"/>
    <w:rsid w:val="003D40C2"/>
    <w:rsid w:val="003D6CFE"/>
    <w:rsid w:val="003D7E9B"/>
    <w:rsid w:val="003E4B16"/>
    <w:rsid w:val="003E54F1"/>
    <w:rsid w:val="003E72FB"/>
    <w:rsid w:val="003E7559"/>
    <w:rsid w:val="003F2624"/>
    <w:rsid w:val="003F3E4A"/>
    <w:rsid w:val="003F79B0"/>
    <w:rsid w:val="003F7A1C"/>
    <w:rsid w:val="004026F2"/>
    <w:rsid w:val="00402752"/>
    <w:rsid w:val="004045CD"/>
    <w:rsid w:val="0040529E"/>
    <w:rsid w:val="004115E8"/>
    <w:rsid w:val="00412ACA"/>
    <w:rsid w:val="00412D00"/>
    <w:rsid w:val="00414AE2"/>
    <w:rsid w:val="004179D9"/>
    <w:rsid w:val="00420A3A"/>
    <w:rsid w:val="004223BE"/>
    <w:rsid w:val="00422E87"/>
    <w:rsid w:val="00426DCA"/>
    <w:rsid w:val="00427690"/>
    <w:rsid w:val="004302C0"/>
    <w:rsid w:val="00430B47"/>
    <w:rsid w:val="00433B67"/>
    <w:rsid w:val="0043434F"/>
    <w:rsid w:val="00435C94"/>
    <w:rsid w:val="00435F77"/>
    <w:rsid w:val="004428AA"/>
    <w:rsid w:val="004428CA"/>
    <w:rsid w:val="00446252"/>
    <w:rsid w:val="00447067"/>
    <w:rsid w:val="00447A0A"/>
    <w:rsid w:val="00451265"/>
    <w:rsid w:val="00455535"/>
    <w:rsid w:val="00455C81"/>
    <w:rsid w:val="00456EC8"/>
    <w:rsid w:val="00456F4F"/>
    <w:rsid w:val="004604B9"/>
    <w:rsid w:val="00460A8C"/>
    <w:rsid w:val="00463187"/>
    <w:rsid w:val="00464222"/>
    <w:rsid w:val="00465234"/>
    <w:rsid w:val="00465699"/>
    <w:rsid w:val="00465CFB"/>
    <w:rsid w:val="004661D0"/>
    <w:rsid w:val="00467962"/>
    <w:rsid w:val="00467AC5"/>
    <w:rsid w:val="00470BB3"/>
    <w:rsid w:val="004720EA"/>
    <w:rsid w:val="00474427"/>
    <w:rsid w:val="00475050"/>
    <w:rsid w:val="00475B89"/>
    <w:rsid w:val="004768F9"/>
    <w:rsid w:val="00480368"/>
    <w:rsid w:val="00480D1D"/>
    <w:rsid w:val="004842F2"/>
    <w:rsid w:val="00485CA3"/>
    <w:rsid w:val="004879EB"/>
    <w:rsid w:val="004935A9"/>
    <w:rsid w:val="00494078"/>
    <w:rsid w:val="0049421F"/>
    <w:rsid w:val="00495F63"/>
    <w:rsid w:val="00496E74"/>
    <w:rsid w:val="004A1053"/>
    <w:rsid w:val="004A312A"/>
    <w:rsid w:val="004A451C"/>
    <w:rsid w:val="004A5334"/>
    <w:rsid w:val="004B113C"/>
    <w:rsid w:val="004B28B3"/>
    <w:rsid w:val="004C06B4"/>
    <w:rsid w:val="004C3E70"/>
    <w:rsid w:val="004C5824"/>
    <w:rsid w:val="004C6A03"/>
    <w:rsid w:val="004C7FA0"/>
    <w:rsid w:val="004D0D64"/>
    <w:rsid w:val="004D4666"/>
    <w:rsid w:val="004D6477"/>
    <w:rsid w:val="004E0E86"/>
    <w:rsid w:val="004E19A4"/>
    <w:rsid w:val="004E2257"/>
    <w:rsid w:val="004F2E8B"/>
    <w:rsid w:val="004F535A"/>
    <w:rsid w:val="004F5DA0"/>
    <w:rsid w:val="005018CD"/>
    <w:rsid w:val="00501FB3"/>
    <w:rsid w:val="00504374"/>
    <w:rsid w:val="0050597C"/>
    <w:rsid w:val="00506CD9"/>
    <w:rsid w:val="005072B6"/>
    <w:rsid w:val="00512A4C"/>
    <w:rsid w:val="0051310A"/>
    <w:rsid w:val="00514109"/>
    <w:rsid w:val="00515410"/>
    <w:rsid w:val="0051777D"/>
    <w:rsid w:val="005177B3"/>
    <w:rsid w:val="005179AA"/>
    <w:rsid w:val="00521309"/>
    <w:rsid w:val="00521FC5"/>
    <w:rsid w:val="00527125"/>
    <w:rsid w:val="005272E4"/>
    <w:rsid w:val="00527FDC"/>
    <w:rsid w:val="00530730"/>
    <w:rsid w:val="00530B54"/>
    <w:rsid w:val="00532F95"/>
    <w:rsid w:val="00534721"/>
    <w:rsid w:val="0053656F"/>
    <w:rsid w:val="00542FC7"/>
    <w:rsid w:val="00543468"/>
    <w:rsid w:val="00550163"/>
    <w:rsid w:val="005510AC"/>
    <w:rsid w:val="00553F0D"/>
    <w:rsid w:val="00556FB5"/>
    <w:rsid w:val="00561ADD"/>
    <w:rsid w:val="00563112"/>
    <w:rsid w:val="00563218"/>
    <w:rsid w:val="00565C35"/>
    <w:rsid w:val="00566D1E"/>
    <w:rsid w:val="005708A2"/>
    <w:rsid w:val="00572A90"/>
    <w:rsid w:val="005730D5"/>
    <w:rsid w:val="00574DBC"/>
    <w:rsid w:val="00575AE0"/>
    <w:rsid w:val="005760DB"/>
    <w:rsid w:val="00576EA9"/>
    <w:rsid w:val="00577FBE"/>
    <w:rsid w:val="00580273"/>
    <w:rsid w:val="00582899"/>
    <w:rsid w:val="00585CE2"/>
    <w:rsid w:val="0058668F"/>
    <w:rsid w:val="00586CD8"/>
    <w:rsid w:val="005902AC"/>
    <w:rsid w:val="0059071E"/>
    <w:rsid w:val="00594305"/>
    <w:rsid w:val="005951AD"/>
    <w:rsid w:val="00595963"/>
    <w:rsid w:val="00596188"/>
    <w:rsid w:val="00596EF5"/>
    <w:rsid w:val="005A473D"/>
    <w:rsid w:val="005A7A82"/>
    <w:rsid w:val="005B3E41"/>
    <w:rsid w:val="005B4308"/>
    <w:rsid w:val="005B46D5"/>
    <w:rsid w:val="005B4EEF"/>
    <w:rsid w:val="005B61FF"/>
    <w:rsid w:val="005C208B"/>
    <w:rsid w:val="005C29DA"/>
    <w:rsid w:val="005C693F"/>
    <w:rsid w:val="005D16FD"/>
    <w:rsid w:val="005D4790"/>
    <w:rsid w:val="005D675B"/>
    <w:rsid w:val="005E2A4A"/>
    <w:rsid w:val="005E447E"/>
    <w:rsid w:val="005E5921"/>
    <w:rsid w:val="005F601A"/>
    <w:rsid w:val="005F61FA"/>
    <w:rsid w:val="005F63FB"/>
    <w:rsid w:val="005F648B"/>
    <w:rsid w:val="005F6896"/>
    <w:rsid w:val="005F771B"/>
    <w:rsid w:val="005F7769"/>
    <w:rsid w:val="005F7A36"/>
    <w:rsid w:val="00600557"/>
    <w:rsid w:val="00601E76"/>
    <w:rsid w:val="00602199"/>
    <w:rsid w:val="00602B3B"/>
    <w:rsid w:val="006041E6"/>
    <w:rsid w:val="006043FF"/>
    <w:rsid w:val="00605468"/>
    <w:rsid w:val="00606289"/>
    <w:rsid w:val="006103C6"/>
    <w:rsid w:val="00611D74"/>
    <w:rsid w:val="006121F3"/>
    <w:rsid w:val="006149FE"/>
    <w:rsid w:val="00617546"/>
    <w:rsid w:val="00617831"/>
    <w:rsid w:val="006202BC"/>
    <w:rsid w:val="00620741"/>
    <w:rsid w:val="00624C9C"/>
    <w:rsid w:val="00626980"/>
    <w:rsid w:val="006340E3"/>
    <w:rsid w:val="00637500"/>
    <w:rsid w:val="00637B7F"/>
    <w:rsid w:val="00640F2C"/>
    <w:rsid w:val="006415D1"/>
    <w:rsid w:val="00642E89"/>
    <w:rsid w:val="006441F3"/>
    <w:rsid w:val="0064759C"/>
    <w:rsid w:val="00653B19"/>
    <w:rsid w:val="00654EFC"/>
    <w:rsid w:val="00655736"/>
    <w:rsid w:val="00655BED"/>
    <w:rsid w:val="0065708D"/>
    <w:rsid w:val="0066152A"/>
    <w:rsid w:val="0066207C"/>
    <w:rsid w:val="00666D85"/>
    <w:rsid w:val="0067044A"/>
    <w:rsid w:val="006709F4"/>
    <w:rsid w:val="00670E90"/>
    <w:rsid w:val="00671875"/>
    <w:rsid w:val="00674456"/>
    <w:rsid w:val="0067482C"/>
    <w:rsid w:val="00674A06"/>
    <w:rsid w:val="00675026"/>
    <w:rsid w:val="00675907"/>
    <w:rsid w:val="006777CC"/>
    <w:rsid w:val="00681C22"/>
    <w:rsid w:val="00684C69"/>
    <w:rsid w:val="0068760E"/>
    <w:rsid w:val="00692E8F"/>
    <w:rsid w:val="00694F15"/>
    <w:rsid w:val="006A364F"/>
    <w:rsid w:val="006A3C7D"/>
    <w:rsid w:val="006A4EF2"/>
    <w:rsid w:val="006A4EF8"/>
    <w:rsid w:val="006A4F08"/>
    <w:rsid w:val="006B0DB5"/>
    <w:rsid w:val="006B18A8"/>
    <w:rsid w:val="006C2EA2"/>
    <w:rsid w:val="006C3395"/>
    <w:rsid w:val="006C3494"/>
    <w:rsid w:val="006C3D81"/>
    <w:rsid w:val="006C742E"/>
    <w:rsid w:val="006C79CA"/>
    <w:rsid w:val="006D0D17"/>
    <w:rsid w:val="006D11D4"/>
    <w:rsid w:val="006D27AB"/>
    <w:rsid w:val="006D5685"/>
    <w:rsid w:val="006E1537"/>
    <w:rsid w:val="006E4371"/>
    <w:rsid w:val="006E460A"/>
    <w:rsid w:val="006E4785"/>
    <w:rsid w:val="006E497F"/>
    <w:rsid w:val="006E65A7"/>
    <w:rsid w:val="006E6637"/>
    <w:rsid w:val="006E7289"/>
    <w:rsid w:val="006E7A00"/>
    <w:rsid w:val="006E7BEB"/>
    <w:rsid w:val="006F15BF"/>
    <w:rsid w:val="006F2635"/>
    <w:rsid w:val="006F380D"/>
    <w:rsid w:val="006F5F94"/>
    <w:rsid w:val="006F6232"/>
    <w:rsid w:val="006F6FC3"/>
    <w:rsid w:val="00700917"/>
    <w:rsid w:val="007017B5"/>
    <w:rsid w:val="007027BD"/>
    <w:rsid w:val="00704F72"/>
    <w:rsid w:val="00707E2E"/>
    <w:rsid w:val="00712918"/>
    <w:rsid w:val="00713F21"/>
    <w:rsid w:val="0071436E"/>
    <w:rsid w:val="00716A05"/>
    <w:rsid w:val="00716F17"/>
    <w:rsid w:val="00717843"/>
    <w:rsid w:val="0072078B"/>
    <w:rsid w:val="00720EE4"/>
    <w:rsid w:val="007236DC"/>
    <w:rsid w:val="00724485"/>
    <w:rsid w:val="00725D3A"/>
    <w:rsid w:val="0073083C"/>
    <w:rsid w:val="007403D9"/>
    <w:rsid w:val="00740514"/>
    <w:rsid w:val="007415FD"/>
    <w:rsid w:val="00741C2A"/>
    <w:rsid w:val="00741C55"/>
    <w:rsid w:val="00744873"/>
    <w:rsid w:val="00746460"/>
    <w:rsid w:val="0074739C"/>
    <w:rsid w:val="00747C1C"/>
    <w:rsid w:val="00752912"/>
    <w:rsid w:val="00754144"/>
    <w:rsid w:val="00756B10"/>
    <w:rsid w:val="00760C92"/>
    <w:rsid w:val="00763E4B"/>
    <w:rsid w:val="00764276"/>
    <w:rsid w:val="00765A79"/>
    <w:rsid w:val="00765F52"/>
    <w:rsid w:val="00766463"/>
    <w:rsid w:val="00767BE2"/>
    <w:rsid w:val="00770209"/>
    <w:rsid w:val="00770F93"/>
    <w:rsid w:val="00771C35"/>
    <w:rsid w:val="00772724"/>
    <w:rsid w:val="00774235"/>
    <w:rsid w:val="0077453B"/>
    <w:rsid w:val="00774904"/>
    <w:rsid w:val="007749A8"/>
    <w:rsid w:val="00775703"/>
    <w:rsid w:val="007812A1"/>
    <w:rsid w:val="0078265A"/>
    <w:rsid w:val="00786503"/>
    <w:rsid w:val="00786AAE"/>
    <w:rsid w:val="007874D0"/>
    <w:rsid w:val="00790CE1"/>
    <w:rsid w:val="007924C0"/>
    <w:rsid w:val="00792C70"/>
    <w:rsid w:val="00796CB9"/>
    <w:rsid w:val="007978AC"/>
    <w:rsid w:val="007A154A"/>
    <w:rsid w:val="007A300E"/>
    <w:rsid w:val="007A651F"/>
    <w:rsid w:val="007A665E"/>
    <w:rsid w:val="007A7812"/>
    <w:rsid w:val="007B04C8"/>
    <w:rsid w:val="007B19DA"/>
    <w:rsid w:val="007B212A"/>
    <w:rsid w:val="007B2E5A"/>
    <w:rsid w:val="007B3745"/>
    <w:rsid w:val="007C07E5"/>
    <w:rsid w:val="007C0A80"/>
    <w:rsid w:val="007C44D5"/>
    <w:rsid w:val="007C5C26"/>
    <w:rsid w:val="007C6DBE"/>
    <w:rsid w:val="007C71F6"/>
    <w:rsid w:val="007C77B2"/>
    <w:rsid w:val="007D02B2"/>
    <w:rsid w:val="007D05FE"/>
    <w:rsid w:val="007D3CEF"/>
    <w:rsid w:val="007D3EE7"/>
    <w:rsid w:val="007D54E8"/>
    <w:rsid w:val="007D7C0B"/>
    <w:rsid w:val="007D7D8F"/>
    <w:rsid w:val="007E0FFE"/>
    <w:rsid w:val="007E111F"/>
    <w:rsid w:val="007E37B0"/>
    <w:rsid w:val="007E381A"/>
    <w:rsid w:val="007E499E"/>
    <w:rsid w:val="007E5C19"/>
    <w:rsid w:val="007E6456"/>
    <w:rsid w:val="007F13A8"/>
    <w:rsid w:val="007F2D87"/>
    <w:rsid w:val="007F3D06"/>
    <w:rsid w:val="007F4274"/>
    <w:rsid w:val="00805BD0"/>
    <w:rsid w:val="00805C3D"/>
    <w:rsid w:val="00816D5A"/>
    <w:rsid w:val="00820E4F"/>
    <w:rsid w:val="00825428"/>
    <w:rsid w:val="00826ED0"/>
    <w:rsid w:val="0083018F"/>
    <w:rsid w:val="0083187B"/>
    <w:rsid w:val="00834C5E"/>
    <w:rsid w:val="00836B73"/>
    <w:rsid w:val="008414B4"/>
    <w:rsid w:val="00844C56"/>
    <w:rsid w:val="00845D51"/>
    <w:rsid w:val="00850BB4"/>
    <w:rsid w:val="008526C0"/>
    <w:rsid w:val="00852B5E"/>
    <w:rsid w:val="00852EA7"/>
    <w:rsid w:val="00852F28"/>
    <w:rsid w:val="00853E45"/>
    <w:rsid w:val="00854DD7"/>
    <w:rsid w:val="00854ED1"/>
    <w:rsid w:val="00855069"/>
    <w:rsid w:val="00855B2C"/>
    <w:rsid w:val="00857DA5"/>
    <w:rsid w:val="00860491"/>
    <w:rsid w:val="0086133B"/>
    <w:rsid w:val="00862096"/>
    <w:rsid w:val="00862678"/>
    <w:rsid w:val="008630CD"/>
    <w:rsid w:val="008631E7"/>
    <w:rsid w:val="008640B8"/>
    <w:rsid w:val="008653C7"/>
    <w:rsid w:val="00866C42"/>
    <w:rsid w:val="00867D96"/>
    <w:rsid w:val="0087115D"/>
    <w:rsid w:val="008724BC"/>
    <w:rsid w:val="0087674F"/>
    <w:rsid w:val="00876AC5"/>
    <w:rsid w:val="00876C54"/>
    <w:rsid w:val="00877F0E"/>
    <w:rsid w:val="0088283E"/>
    <w:rsid w:val="00882CBC"/>
    <w:rsid w:val="00882F8B"/>
    <w:rsid w:val="00886507"/>
    <w:rsid w:val="00886A26"/>
    <w:rsid w:val="00892B62"/>
    <w:rsid w:val="00894BFB"/>
    <w:rsid w:val="00894CE6"/>
    <w:rsid w:val="00896CA4"/>
    <w:rsid w:val="008A4060"/>
    <w:rsid w:val="008A483A"/>
    <w:rsid w:val="008A784C"/>
    <w:rsid w:val="008B292B"/>
    <w:rsid w:val="008B3B40"/>
    <w:rsid w:val="008B4FB6"/>
    <w:rsid w:val="008B69CE"/>
    <w:rsid w:val="008C08B7"/>
    <w:rsid w:val="008C4152"/>
    <w:rsid w:val="008C52BD"/>
    <w:rsid w:val="008C6CBE"/>
    <w:rsid w:val="008C7E3D"/>
    <w:rsid w:val="008D0886"/>
    <w:rsid w:val="008D0916"/>
    <w:rsid w:val="008D0CAA"/>
    <w:rsid w:val="008D72C4"/>
    <w:rsid w:val="008D7FE9"/>
    <w:rsid w:val="008E6C37"/>
    <w:rsid w:val="008F43B8"/>
    <w:rsid w:val="008F61DD"/>
    <w:rsid w:val="00902AF4"/>
    <w:rsid w:val="0090583B"/>
    <w:rsid w:val="00905D6D"/>
    <w:rsid w:val="0090633D"/>
    <w:rsid w:val="00906731"/>
    <w:rsid w:val="0091103F"/>
    <w:rsid w:val="00911BBB"/>
    <w:rsid w:val="00916C42"/>
    <w:rsid w:val="00916F87"/>
    <w:rsid w:val="00917535"/>
    <w:rsid w:val="00920F38"/>
    <w:rsid w:val="00922237"/>
    <w:rsid w:val="00923D88"/>
    <w:rsid w:val="009244DE"/>
    <w:rsid w:val="009254B9"/>
    <w:rsid w:val="009315FC"/>
    <w:rsid w:val="00932CD8"/>
    <w:rsid w:val="009337A2"/>
    <w:rsid w:val="00936A91"/>
    <w:rsid w:val="00941503"/>
    <w:rsid w:val="00941C60"/>
    <w:rsid w:val="00943489"/>
    <w:rsid w:val="00945FFA"/>
    <w:rsid w:val="00947DB3"/>
    <w:rsid w:val="00947F7D"/>
    <w:rsid w:val="00951CC3"/>
    <w:rsid w:val="00955CB0"/>
    <w:rsid w:val="00955D4F"/>
    <w:rsid w:val="009563BC"/>
    <w:rsid w:val="00962698"/>
    <w:rsid w:val="00962F05"/>
    <w:rsid w:val="00970B10"/>
    <w:rsid w:val="009723D9"/>
    <w:rsid w:val="00972DD8"/>
    <w:rsid w:val="00973395"/>
    <w:rsid w:val="00973D2F"/>
    <w:rsid w:val="009742E8"/>
    <w:rsid w:val="00974536"/>
    <w:rsid w:val="009746AA"/>
    <w:rsid w:val="009757C5"/>
    <w:rsid w:val="00976118"/>
    <w:rsid w:val="00980C1A"/>
    <w:rsid w:val="00980FB3"/>
    <w:rsid w:val="00982EBF"/>
    <w:rsid w:val="00983446"/>
    <w:rsid w:val="0098372C"/>
    <w:rsid w:val="00983CE3"/>
    <w:rsid w:val="009841BD"/>
    <w:rsid w:val="00985FDF"/>
    <w:rsid w:val="0098765F"/>
    <w:rsid w:val="00991A34"/>
    <w:rsid w:val="0099300A"/>
    <w:rsid w:val="00995DDE"/>
    <w:rsid w:val="00995DE5"/>
    <w:rsid w:val="00996DD7"/>
    <w:rsid w:val="009A0359"/>
    <w:rsid w:val="009A1320"/>
    <w:rsid w:val="009A32E6"/>
    <w:rsid w:val="009A3E47"/>
    <w:rsid w:val="009A72A1"/>
    <w:rsid w:val="009B0A13"/>
    <w:rsid w:val="009B1A62"/>
    <w:rsid w:val="009B2DCB"/>
    <w:rsid w:val="009B6EC0"/>
    <w:rsid w:val="009B799C"/>
    <w:rsid w:val="009C266A"/>
    <w:rsid w:val="009C2A45"/>
    <w:rsid w:val="009C6BC8"/>
    <w:rsid w:val="009C716C"/>
    <w:rsid w:val="009D1921"/>
    <w:rsid w:val="009D1B07"/>
    <w:rsid w:val="009D2ECC"/>
    <w:rsid w:val="009D3FE3"/>
    <w:rsid w:val="009D6533"/>
    <w:rsid w:val="009D6AF9"/>
    <w:rsid w:val="009D75D1"/>
    <w:rsid w:val="009D788F"/>
    <w:rsid w:val="009E0873"/>
    <w:rsid w:val="009E0E8F"/>
    <w:rsid w:val="009E5A50"/>
    <w:rsid w:val="009E644B"/>
    <w:rsid w:val="009E6830"/>
    <w:rsid w:val="009E6871"/>
    <w:rsid w:val="009F0262"/>
    <w:rsid w:val="009F0535"/>
    <w:rsid w:val="009F0EF5"/>
    <w:rsid w:val="009F4F60"/>
    <w:rsid w:val="009F4FA2"/>
    <w:rsid w:val="009F5910"/>
    <w:rsid w:val="009F7BA2"/>
    <w:rsid w:val="00A005A3"/>
    <w:rsid w:val="00A05810"/>
    <w:rsid w:val="00A06608"/>
    <w:rsid w:val="00A06E4F"/>
    <w:rsid w:val="00A07A4B"/>
    <w:rsid w:val="00A07C8A"/>
    <w:rsid w:val="00A11548"/>
    <w:rsid w:val="00A15675"/>
    <w:rsid w:val="00A20354"/>
    <w:rsid w:val="00A226B7"/>
    <w:rsid w:val="00A23912"/>
    <w:rsid w:val="00A23D43"/>
    <w:rsid w:val="00A34BE5"/>
    <w:rsid w:val="00A359E3"/>
    <w:rsid w:val="00A40A9D"/>
    <w:rsid w:val="00A412B1"/>
    <w:rsid w:val="00A41EDB"/>
    <w:rsid w:val="00A42E39"/>
    <w:rsid w:val="00A43598"/>
    <w:rsid w:val="00A45111"/>
    <w:rsid w:val="00A52D0B"/>
    <w:rsid w:val="00A55023"/>
    <w:rsid w:val="00A56880"/>
    <w:rsid w:val="00A57422"/>
    <w:rsid w:val="00A57479"/>
    <w:rsid w:val="00A57F35"/>
    <w:rsid w:val="00A602C3"/>
    <w:rsid w:val="00A605AD"/>
    <w:rsid w:val="00A63D31"/>
    <w:rsid w:val="00A656CA"/>
    <w:rsid w:val="00A6689E"/>
    <w:rsid w:val="00A66E85"/>
    <w:rsid w:val="00A67022"/>
    <w:rsid w:val="00A71A7E"/>
    <w:rsid w:val="00A734BE"/>
    <w:rsid w:val="00A745D2"/>
    <w:rsid w:val="00A7584E"/>
    <w:rsid w:val="00A7615C"/>
    <w:rsid w:val="00A8254B"/>
    <w:rsid w:val="00A82F6C"/>
    <w:rsid w:val="00A84349"/>
    <w:rsid w:val="00A85616"/>
    <w:rsid w:val="00A85F5A"/>
    <w:rsid w:val="00A9071C"/>
    <w:rsid w:val="00A92B45"/>
    <w:rsid w:val="00A9466D"/>
    <w:rsid w:val="00A9526E"/>
    <w:rsid w:val="00AA2650"/>
    <w:rsid w:val="00AA3027"/>
    <w:rsid w:val="00AA45FC"/>
    <w:rsid w:val="00AA5A00"/>
    <w:rsid w:val="00AA73B8"/>
    <w:rsid w:val="00AA769E"/>
    <w:rsid w:val="00AB6611"/>
    <w:rsid w:val="00AB6A03"/>
    <w:rsid w:val="00AC0795"/>
    <w:rsid w:val="00AC0C6F"/>
    <w:rsid w:val="00AC3B38"/>
    <w:rsid w:val="00AC5025"/>
    <w:rsid w:val="00AC7D40"/>
    <w:rsid w:val="00AD1FE9"/>
    <w:rsid w:val="00AD3832"/>
    <w:rsid w:val="00AD3A25"/>
    <w:rsid w:val="00AD3A33"/>
    <w:rsid w:val="00AD4720"/>
    <w:rsid w:val="00AD4FD5"/>
    <w:rsid w:val="00AE00AB"/>
    <w:rsid w:val="00AE03E9"/>
    <w:rsid w:val="00AE3918"/>
    <w:rsid w:val="00AE4087"/>
    <w:rsid w:val="00AE4D33"/>
    <w:rsid w:val="00AF0177"/>
    <w:rsid w:val="00AF2A62"/>
    <w:rsid w:val="00AF32AB"/>
    <w:rsid w:val="00AF3AA0"/>
    <w:rsid w:val="00AF4A0F"/>
    <w:rsid w:val="00B00394"/>
    <w:rsid w:val="00B0374B"/>
    <w:rsid w:val="00B047FD"/>
    <w:rsid w:val="00B05E0C"/>
    <w:rsid w:val="00B06D3B"/>
    <w:rsid w:val="00B0728F"/>
    <w:rsid w:val="00B1216A"/>
    <w:rsid w:val="00B1315A"/>
    <w:rsid w:val="00B13473"/>
    <w:rsid w:val="00B136F2"/>
    <w:rsid w:val="00B14D44"/>
    <w:rsid w:val="00B17713"/>
    <w:rsid w:val="00B17B2C"/>
    <w:rsid w:val="00B215B5"/>
    <w:rsid w:val="00B22F59"/>
    <w:rsid w:val="00B22F76"/>
    <w:rsid w:val="00B235BF"/>
    <w:rsid w:val="00B24C8A"/>
    <w:rsid w:val="00B2711B"/>
    <w:rsid w:val="00B27C38"/>
    <w:rsid w:val="00B313BB"/>
    <w:rsid w:val="00B3513F"/>
    <w:rsid w:val="00B359F0"/>
    <w:rsid w:val="00B40C19"/>
    <w:rsid w:val="00B42396"/>
    <w:rsid w:val="00B42A09"/>
    <w:rsid w:val="00B43905"/>
    <w:rsid w:val="00B450EF"/>
    <w:rsid w:val="00B463DF"/>
    <w:rsid w:val="00B4662C"/>
    <w:rsid w:val="00B5241C"/>
    <w:rsid w:val="00B6287F"/>
    <w:rsid w:val="00B62979"/>
    <w:rsid w:val="00B65510"/>
    <w:rsid w:val="00B674D6"/>
    <w:rsid w:val="00B67D0A"/>
    <w:rsid w:val="00B87A04"/>
    <w:rsid w:val="00B90BE6"/>
    <w:rsid w:val="00B91246"/>
    <w:rsid w:val="00B91BFE"/>
    <w:rsid w:val="00B932DD"/>
    <w:rsid w:val="00B94DB4"/>
    <w:rsid w:val="00B95A96"/>
    <w:rsid w:val="00B971BD"/>
    <w:rsid w:val="00BA2596"/>
    <w:rsid w:val="00BA3178"/>
    <w:rsid w:val="00BA40F1"/>
    <w:rsid w:val="00BA5F79"/>
    <w:rsid w:val="00BA6082"/>
    <w:rsid w:val="00BA70C6"/>
    <w:rsid w:val="00BB2EA8"/>
    <w:rsid w:val="00BB43CF"/>
    <w:rsid w:val="00BB5CF5"/>
    <w:rsid w:val="00BB67DA"/>
    <w:rsid w:val="00BB7BB3"/>
    <w:rsid w:val="00BB7E1A"/>
    <w:rsid w:val="00BC20B2"/>
    <w:rsid w:val="00BC6D6E"/>
    <w:rsid w:val="00BD0E0F"/>
    <w:rsid w:val="00BD42C9"/>
    <w:rsid w:val="00BD4B24"/>
    <w:rsid w:val="00BD5A22"/>
    <w:rsid w:val="00BD667D"/>
    <w:rsid w:val="00BE035A"/>
    <w:rsid w:val="00BE055D"/>
    <w:rsid w:val="00BE33BD"/>
    <w:rsid w:val="00BE36BC"/>
    <w:rsid w:val="00BE3B59"/>
    <w:rsid w:val="00BE5169"/>
    <w:rsid w:val="00BE6A3E"/>
    <w:rsid w:val="00BF1168"/>
    <w:rsid w:val="00BF1795"/>
    <w:rsid w:val="00BF48FE"/>
    <w:rsid w:val="00C01EC4"/>
    <w:rsid w:val="00C02267"/>
    <w:rsid w:val="00C02915"/>
    <w:rsid w:val="00C06998"/>
    <w:rsid w:val="00C06C5F"/>
    <w:rsid w:val="00C077C4"/>
    <w:rsid w:val="00C108C4"/>
    <w:rsid w:val="00C129C4"/>
    <w:rsid w:val="00C13303"/>
    <w:rsid w:val="00C14606"/>
    <w:rsid w:val="00C14757"/>
    <w:rsid w:val="00C161A0"/>
    <w:rsid w:val="00C17B64"/>
    <w:rsid w:val="00C20332"/>
    <w:rsid w:val="00C241D4"/>
    <w:rsid w:val="00C246AF"/>
    <w:rsid w:val="00C30B07"/>
    <w:rsid w:val="00C3110A"/>
    <w:rsid w:val="00C3118A"/>
    <w:rsid w:val="00C32018"/>
    <w:rsid w:val="00C35635"/>
    <w:rsid w:val="00C379E6"/>
    <w:rsid w:val="00C40DF1"/>
    <w:rsid w:val="00C42B9F"/>
    <w:rsid w:val="00C44D01"/>
    <w:rsid w:val="00C4657E"/>
    <w:rsid w:val="00C476A1"/>
    <w:rsid w:val="00C535A2"/>
    <w:rsid w:val="00C555DE"/>
    <w:rsid w:val="00C55ED5"/>
    <w:rsid w:val="00C61854"/>
    <w:rsid w:val="00C61B74"/>
    <w:rsid w:val="00C705CF"/>
    <w:rsid w:val="00C70890"/>
    <w:rsid w:val="00C7141A"/>
    <w:rsid w:val="00C721C8"/>
    <w:rsid w:val="00C74DC6"/>
    <w:rsid w:val="00C74FB5"/>
    <w:rsid w:val="00C76150"/>
    <w:rsid w:val="00C76754"/>
    <w:rsid w:val="00C76B33"/>
    <w:rsid w:val="00C77840"/>
    <w:rsid w:val="00C77C58"/>
    <w:rsid w:val="00C82772"/>
    <w:rsid w:val="00C833A1"/>
    <w:rsid w:val="00C84855"/>
    <w:rsid w:val="00C916B4"/>
    <w:rsid w:val="00C94ED7"/>
    <w:rsid w:val="00C9559B"/>
    <w:rsid w:val="00C97B14"/>
    <w:rsid w:val="00CA2427"/>
    <w:rsid w:val="00CA50DC"/>
    <w:rsid w:val="00CA51B2"/>
    <w:rsid w:val="00CA58FE"/>
    <w:rsid w:val="00CB1BF7"/>
    <w:rsid w:val="00CB7568"/>
    <w:rsid w:val="00CC7F93"/>
    <w:rsid w:val="00CD33BC"/>
    <w:rsid w:val="00CD3949"/>
    <w:rsid w:val="00CD4BAC"/>
    <w:rsid w:val="00CE00D6"/>
    <w:rsid w:val="00CE0F9A"/>
    <w:rsid w:val="00CE1320"/>
    <w:rsid w:val="00CE19D2"/>
    <w:rsid w:val="00CE2256"/>
    <w:rsid w:val="00CE2DC8"/>
    <w:rsid w:val="00CE3138"/>
    <w:rsid w:val="00CE3354"/>
    <w:rsid w:val="00CE71BB"/>
    <w:rsid w:val="00CF31B2"/>
    <w:rsid w:val="00CF3396"/>
    <w:rsid w:val="00D01A74"/>
    <w:rsid w:val="00D04F7A"/>
    <w:rsid w:val="00D117C3"/>
    <w:rsid w:val="00D12787"/>
    <w:rsid w:val="00D16E3A"/>
    <w:rsid w:val="00D16FD3"/>
    <w:rsid w:val="00D20E70"/>
    <w:rsid w:val="00D23E29"/>
    <w:rsid w:val="00D256CF"/>
    <w:rsid w:val="00D26347"/>
    <w:rsid w:val="00D2636F"/>
    <w:rsid w:val="00D30118"/>
    <w:rsid w:val="00D30FC9"/>
    <w:rsid w:val="00D316F6"/>
    <w:rsid w:val="00D3311A"/>
    <w:rsid w:val="00D37EB5"/>
    <w:rsid w:val="00D40A43"/>
    <w:rsid w:val="00D42AB4"/>
    <w:rsid w:val="00D449F4"/>
    <w:rsid w:val="00D45035"/>
    <w:rsid w:val="00D460EF"/>
    <w:rsid w:val="00D47B15"/>
    <w:rsid w:val="00D51347"/>
    <w:rsid w:val="00D53983"/>
    <w:rsid w:val="00D5530B"/>
    <w:rsid w:val="00D55753"/>
    <w:rsid w:val="00D5673B"/>
    <w:rsid w:val="00D6116A"/>
    <w:rsid w:val="00D626D3"/>
    <w:rsid w:val="00D632B3"/>
    <w:rsid w:val="00D63818"/>
    <w:rsid w:val="00D6582B"/>
    <w:rsid w:val="00D67FE4"/>
    <w:rsid w:val="00D70C72"/>
    <w:rsid w:val="00D70E7D"/>
    <w:rsid w:val="00D71B54"/>
    <w:rsid w:val="00D75D7B"/>
    <w:rsid w:val="00D76702"/>
    <w:rsid w:val="00D816E7"/>
    <w:rsid w:val="00D8347C"/>
    <w:rsid w:val="00D84162"/>
    <w:rsid w:val="00D91AC2"/>
    <w:rsid w:val="00D923CC"/>
    <w:rsid w:val="00D928E4"/>
    <w:rsid w:val="00D92B30"/>
    <w:rsid w:val="00D93595"/>
    <w:rsid w:val="00D950D9"/>
    <w:rsid w:val="00D97A46"/>
    <w:rsid w:val="00DA224B"/>
    <w:rsid w:val="00DA3C28"/>
    <w:rsid w:val="00DA41E0"/>
    <w:rsid w:val="00DA4EA0"/>
    <w:rsid w:val="00DA6523"/>
    <w:rsid w:val="00DA6BC8"/>
    <w:rsid w:val="00DB0E56"/>
    <w:rsid w:val="00DB65C0"/>
    <w:rsid w:val="00DC148F"/>
    <w:rsid w:val="00DC19A2"/>
    <w:rsid w:val="00DC4E1B"/>
    <w:rsid w:val="00DC6463"/>
    <w:rsid w:val="00DD2F1F"/>
    <w:rsid w:val="00DD5043"/>
    <w:rsid w:val="00DD5423"/>
    <w:rsid w:val="00DD7C76"/>
    <w:rsid w:val="00DE41FB"/>
    <w:rsid w:val="00DE5655"/>
    <w:rsid w:val="00DE787F"/>
    <w:rsid w:val="00DF1D0E"/>
    <w:rsid w:val="00DF37C9"/>
    <w:rsid w:val="00DF3E61"/>
    <w:rsid w:val="00DF41FA"/>
    <w:rsid w:val="00DF4FC5"/>
    <w:rsid w:val="00E003D5"/>
    <w:rsid w:val="00E00A7A"/>
    <w:rsid w:val="00E01C05"/>
    <w:rsid w:val="00E02088"/>
    <w:rsid w:val="00E072A6"/>
    <w:rsid w:val="00E07569"/>
    <w:rsid w:val="00E10609"/>
    <w:rsid w:val="00E1239D"/>
    <w:rsid w:val="00E1244A"/>
    <w:rsid w:val="00E12939"/>
    <w:rsid w:val="00E12BBE"/>
    <w:rsid w:val="00E1398C"/>
    <w:rsid w:val="00E13E2F"/>
    <w:rsid w:val="00E16C8E"/>
    <w:rsid w:val="00E21E1C"/>
    <w:rsid w:val="00E23C3B"/>
    <w:rsid w:val="00E25156"/>
    <w:rsid w:val="00E27237"/>
    <w:rsid w:val="00E311C4"/>
    <w:rsid w:val="00E32E90"/>
    <w:rsid w:val="00E335A9"/>
    <w:rsid w:val="00E3360B"/>
    <w:rsid w:val="00E33DBF"/>
    <w:rsid w:val="00E3599D"/>
    <w:rsid w:val="00E40D7B"/>
    <w:rsid w:val="00E41278"/>
    <w:rsid w:val="00E4168E"/>
    <w:rsid w:val="00E43C47"/>
    <w:rsid w:val="00E44171"/>
    <w:rsid w:val="00E45954"/>
    <w:rsid w:val="00E459E1"/>
    <w:rsid w:val="00E542D4"/>
    <w:rsid w:val="00E56319"/>
    <w:rsid w:val="00E57AFE"/>
    <w:rsid w:val="00E62EDB"/>
    <w:rsid w:val="00E6460D"/>
    <w:rsid w:val="00E72404"/>
    <w:rsid w:val="00E749CE"/>
    <w:rsid w:val="00E74E42"/>
    <w:rsid w:val="00E80A31"/>
    <w:rsid w:val="00E87823"/>
    <w:rsid w:val="00E90810"/>
    <w:rsid w:val="00E910CC"/>
    <w:rsid w:val="00E9209E"/>
    <w:rsid w:val="00E92D6F"/>
    <w:rsid w:val="00E93793"/>
    <w:rsid w:val="00E93F06"/>
    <w:rsid w:val="00E9550C"/>
    <w:rsid w:val="00EA1515"/>
    <w:rsid w:val="00EA72BD"/>
    <w:rsid w:val="00EA7A05"/>
    <w:rsid w:val="00EB1866"/>
    <w:rsid w:val="00EB25A7"/>
    <w:rsid w:val="00EB36F1"/>
    <w:rsid w:val="00EB6CB3"/>
    <w:rsid w:val="00EC0F04"/>
    <w:rsid w:val="00EC252D"/>
    <w:rsid w:val="00EC257E"/>
    <w:rsid w:val="00EC26A6"/>
    <w:rsid w:val="00EC6D54"/>
    <w:rsid w:val="00ED10CF"/>
    <w:rsid w:val="00ED16EE"/>
    <w:rsid w:val="00ED2755"/>
    <w:rsid w:val="00ED3557"/>
    <w:rsid w:val="00ED6751"/>
    <w:rsid w:val="00EE2615"/>
    <w:rsid w:val="00EE4E62"/>
    <w:rsid w:val="00EE563E"/>
    <w:rsid w:val="00EE631E"/>
    <w:rsid w:val="00EE6605"/>
    <w:rsid w:val="00EF0CAA"/>
    <w:rsid w:val="00EF1F76"/>
    <w:rsid w:val="00EF24B1"/>
    <w:rsid w:val="00EF2A4B"/>
    <w:rsid w:val="00EF4575"/>
    <w:rsid w:val="00EF5413"/>
    <w:rsid w:val="00EF5EC8"/>
    <w:rsid w:val="00EF77D7"/>
    <w:rsid w:val="00EF7AC4"/>
    <w:rsid w:val="00F00060"/>
    <w:rsid w:val="00F03AF0"/>
    <w:rsid w:val="00F05A75"/>
    <w:rsid w:val="00F07043"/>
    <w:rsid w:val="00F14AE2"/>
    <w:rsid w:val="00F1698E"/>
    <w:rsid w:val="00F23B4F"/>
    <w:rsid w:val="00F244A3"/>
    <w:rsid w:val="00F2487F"/>
    <w:rsid w:val="00F251B8"/>
    <w:rsid w:val="00F31BE0"/>
    <w:rsid w:val="00F33CA0"/>
    <w:rsid w:val="00F3478E"/>
    <w:rsid w:val="00F418B9"/>
    <w:rsid w:val="00F44D9B"/>
    <w:rsid w:val="00F44E28"/>
    <w:rsid w:val="00F46AAB"/>
    <w:rsid w:val="00F46F81"/>
    <w:rsid w:val="00F478C0"/>
    <w:rsid w:val="00F537AB"/>
    <w:rsid w:val="00F53DF9"/>
    <w:rsid w:val="00F567ED"/>
    <w:rsid w:val="00F577CF"/>
    <w:rsid w:val="00F63377"/>
    <w:rsid w:val="00F657DE"/>
    <w:rsid w:val="00F6605E"/>
    <w:rsid w:val="00F70C3B"/>
    <w:rsid w:val="00F72037"/>
    <w:rsid w:val="00F73341"/>
    <w:rsid w:val="00F7506A"/>
    <w:rsid w:val="00F80794"/>
    <w:rsid w:val="00F841BB"/>
    <w:rsid w:val="00F8500D"/>
    <w:rsid w:val="00F87541"/>
    <w:rsid w:val="00F906F3"/>
    <w:rsid w:val="00F92026"/>
    <w:rsid w:val="00F92D0D"/>
    <w:rsid w:val="00F93884"/>
    <w:rsid w:val="00F94564"/>
    <w:rsid w:val="00F948F4"/>
    <w:rsid w:val="00F963AB"/>
    <w:rsid w:val="00F9696D"/>
    <w:rsid w:val="00FA0392"/>
    <w:rsid w:val="00FA3066"/>
    <w:rsid w:val="00FA38B9"/>
    <w:rsid w:val="00FA6635"/>
    <w:rsid w:val="00FB0211"/>
    <w:rsid w:val="00FB628F"/>
    <w:rsid w:val="00FB6806"/>
    <w:rsid w:val="00FC1901"/>
    <w:rsid w:val="00FC1F41"/>
    <w:rsid w:val="00FC23BD"/>
    <w:rsid w:val="00FC41EB"/>
    <w:rsid w:val="00FC47E9"/>
    <w:rsid w:val="00FC600A"/>
    <w:rsid w:val="00FC696E"/>
    <w:rsid w:val="00FC7995"/>
    <w:rsid w:val="00FC7B5D"/>
    <w:rsid w:val="00FD04DA"/>
    <w:rsid w:val="00FD6416"/>
    <w:rsid w:val="00FE0015"/>
    <w:rsid w:val="00FE15A3"/>
    <w:rsid w:val="00FE16D3"/>
    <w:rsid w:val="00FE5854"/>
    <w:rsid w:val="00FE5A35"/>
    <w:rsid w:val="00FE5DE6"/>
    <w:rsid w:val="00FE6681"/>
    <w:rsid w:val="00FF3084"/>
    <w:rsid w:val="00FF6503"/>
    <w:rsid w:val="539AA677"/>
    <w:rsid w:val="581C40C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68F8"/>
  <w15:docId w15:val="{F570307E-8475-407D-A2AF-6286C4AE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AF32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AF32AB"/>
    <w:pPr>
      <w:ind w:left="720"/>
      <w:contextualSpacing/>
    </w:pPr>
  </w:style>
  <w:style w:type="character" w:styleId="CommentReference">
    <w:name w:val="annotation reference"/>
    <w:uiPriority w:val="99"/>
    <w:rsid w:val="00C129C4"/>
    <w:rPr>
      <w:sz w:val="16"/>
      <w:szCs w:val="16"/>
    </w:rPr>
  </w:style>
  <w:style w:type="paragraph" w:styleId="CommentText">
    <w:name w:val="annotation text"/>
    <w:basedOn w:val="Normal"/>
    <w:link w:val="CommentTextChar"/>
    <w:rsid w:val="00C129C4"/>
    <w:pPr>
      <w:spacing w:after="0" w:line="240" w:lineRule="auto"/>
      <w:ind w:firstLine="709"/>
      <w:jc w:val="both"/>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C129C4"/>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C1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4"/>
    <w:rPr>
      <w:rFonts w:ascii="Tahoma" w:hAnsi="Tahoma" w:cs="Tahoma"/>
      <w:sz w:val="16"/>
      <w:szCs w:val="16"/>
    </w:rPr>
  </w:style>
  <w:style w:type="paragraph" w:customStyle="1" w:styleId="Dainiausstilius">
    <w:name w:val="Dainiaus stilius"/>
    <w:basedOn w:val="Normal"/>
    <w:qFormat/>
    <w:rsid w:val="00F72037"/>
    <w:pPr>
      <w:spacing w:after="0" w:line="240" w:lineRule="auto"/>
      <w:ind w:firstLine="567"/>
      <w:jc w:val="both"/>
    </w:pPr>
    <w:rPr>
      <w:rFonts w:ascii="Times New Roman" w:eastAsia="Calibri" w:hAnsi="Times New Roman" w:cs="Times New Roman"/>
      <w:sz w:val="24"/>
    </w:rPr>
  </w:style>
  <w:style w:type="paragraph" w:styleId="Header">
    <w:name w:val="header"/>
    <w:basedOn w:val="Normal"/>
    <w:link w:val="HeaderChar"/>
    <w:uiPriority w:val="99"/>
    <w:unhideWhenUsed/>
    <w:rsid w:val="008F61DD"/>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61DD"/>
  </w:style>
  <w:style w:type="paragraph" w:styleId="Footer">
    <w:name w:val="footer"/>
    <w:basedOn w:val="Normal"/>
    <w:link w:val="FooterChar"/>
    <w:uiPriority w:val="99"/>
    <w:unhideWhenUsed/>
    <w:rsid w:val="008F61DD"/>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61DD"/>
  </w:style>
  <w:style w:type="paragraph" w:styleId="FootnoteText">
    <w:name w:val="footnote text"/>
    <w:basedOn w:val="Normal"/>
    <w:link w:val="FootnoteTextChar1"/>
    <w:semiHidden/>
    <w:rsid w:val="00982E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82EBF"/>
    <w:rPr>
      <w:sz w:val="20"/>
      <w:szCs w:val="20"/>
    </w:rPr>
  </w:style>
  <w:style w:type="character" w:customStyle="1" w:styleId="FootnoteTextChar1">
    <w:name w:val="Footnote Text Char1"/>
    <w:link w:val="FootnoteText"/>
    <w:semiHidden/>
    <w:rsid w:val="00982EBF"/>
    <w:rPr>
      <w:rFonts w:ascii="Times New Roman" w:eastAsia="Times New Roman" w:hAnsi="Times New Roman" w:cs="Times New Roman"/>
      <w:sz w:val="20"/>
      <w:szCs w:val="20"/>
    </w:rPr>
  </w:style>
  <w:style w:type="character" w:styleId="FootnoteReference">
    <w:name w:val="footnote reference"/>
    <w:semiHidden/>
    <w:rsid w:val="00982EBF"/>
    <w:rPr>
      <w:vertAlign w:val="superscript"/>
    </w:rPr>
  </w:style>
  <w:style w:type="paragraph" w:styleId="BodyText2">
    <w:name w:val="Body Text 2"/>
    <w:basedOn w:val="Normal"/>
    <w:link w:val="BodyText2Char"/>
    <w:rsid w:val="00AE4D33"/>
    <w:pPr>
      <w:spacing w:after="0" w:line="240" w:lineRule="auto"/>
      <w:jc w:val="both"/>
    </w:pPr>
    <w:rPr>
      <w:rFonts w:ascii="Times New Roman" w:eastAsia="Times New Roman" w:hAnsi="Times New Roman" w:cs="Times New Roman"/>
      <w:b/>
      <w:kern w:val="22"/>
      <w:sz w:val="20"/>
      <w:szCs w:val="20"/>
      <w:lang w:val="en-US"/>
    </w:rPr>
  </w:style>
  <w:style w:type="character" w:customStyle="1" w:styleId="BodyText2Char">
    <w:name w:val="Body Text 2 Char"/>
    <w:basedOn w:val="DefaultParagraphFont"/>
    <w:link w:val="BodyText2"/>
    <w:rsid w:val="00AE4D33"/>
    <w:rPr>
      <w:rFonts w:ascii="Times New Roman" w:eastAsia="Times New Roman" w:hAnsi="Times New Roman" w:cs="Times New Roman"/>
      <w:b/>
      <w:kern w:val="22"/>
      <w:sz w:val="20"/>
      <w:szCs w:val="20"/>
      <w:lang w:val="en-US"/>
    </w:rPr>
  </w:style>
  <w:style w:type="paragraph" w:styleId="PlainText">
    <w:name w:val="Plain Text"/>
    <w:basedOn w:val="Normal"/>
    <w:link w:val="PlainTextChar"/>
    <w:uiPriority w:val="99"/>
    <w:semiHidden/>
    <w:unhideWhenUsed/>
    <w:rsid w:val="008526C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8526C0"/>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074">
      <w:bodyDiv w:val="1"/>
      <w:marLeft w:val="225"/>
      <w:marRight w:val="225"/>
      <w:marTop w:val="0"/>
      <w:marBottom w:val="0"/>
      <w:divBdr>
        <w:top w:val="none" w:sz="0" w:space="0" w:color="auto"/>
        <w:left w:val="none" w:sz="0" w:space="0" w:color="auto"/>
        <w:bottom w:val="none" w:sz="0" w:space="0" w:color="auto"/>
        <w:right w:val="none" w:sz="0" w:space="0" w:color="auto"/>
      </w:divBdr>
      <w:divsChild>
        <w:div w:id="1082215960">
          <w:marLeft w:val="0"/>
          <w:marRight w:val="0"/>
          <w:marTop w:val="0"/>
          <w:marBottom w:val="0"/>
          <w:divBdr>
            <w:top w:val="none" w:sz="0" w:space="0" w:color="auto"/>
            <w:left w:val="none" w:sz="0" w:space="0" w:color="auto"/>
            <w:bottom w:val="none" w:sz="0" w:space="0" w:color="auto"/>
            <w:right w:val="none" w:sz="0" w:space="0" w:color="auto"/>
          </w:divBdr>
        </w:div>
      </w:divsChild>
    </w:div>
    <w:div w:id="473909463">
      <w:bodyDiv w:val="1"/>
      <w:marLeft w:val="0"/>
      <w:marRight w:val="0"/>
      <w:marTop w:val="0"/>
      <w:marBottom w:val="0"/>
      <w:divBdr>
        <w:top w:val="none" w:sz="0" w:space="0" w:color="auto"/>
        <w:left w:val="none" w:sz="0" w:space="0" w:color="auto"/>
        <w:bottom w:val="none" w:sz="0" w:space="0" w:color="auto"/>
        <w:right w:val="none" w:sz="0" w:space="0" w:color="auto"/>
      </w:divBdr>
    </w:div>
    <w:div w:id="18116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architekturumai.lt/media/Naujienos/LAR%20logo_min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7C15-4EEB-403B-86FB-FAFFC859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2006</Words>
  <Characters>11439</Characters>
  <Application>Microsoft Office Word</Application>
  <DocSecurity>0</DocSecurity>
  <Lines>95</Lines>
  <Paragraphs>26</Paragraphs>
  <ScaleCrop>false</ScaleCrop>
  <Company>HP</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Baksiene</dc:creator>
  <cp:lastModifiedBy>Irena Tursienė</cp:lastModifiedBy>
  <cp:revision>55</cp:revision>
  <cp:lastPrinted>2019-02-18T06:57:00Z</cp:lastPrinted>
  <dcterms:created xsi:type="dcterms:W3CDTF">2021-02-26T11:46:00Z</dcterms:created>
  <dcterms:modified xsi:type="dcterms:W3CDTF">2021-05-20T11:52:00Z</dcterms:modified>
</cp:coreProperties>
</file>